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D8" w:rsidRDefault="00607328" w:rsidP="00461D19">
      <w:pPr>
        <w:spacing w:after="0" w:line="240" w:lineRule="auto"/>
        <w:outlineLvl w:val="1"/>
        <w:rPr>
          <w:rFonts w:eastAsia="Times New Roman"/>
          <w:color w:val="747474"/>
          <w:sz w:val="36"/>
          <w:szCs w:val="36"/>
          <w:lang w:eastAsia="en-GB"/>
        </w:rPr>
      </w:pPr>
      <w:r>
        <w:rPr>
          <w:noProof/>
          <w:lang w:eastAsia="en-GB"/>
        </w:rPr>
        <w:drawing>
          <wp:anchor distT="0" distB="0" distL="114300" distR="114300" simplePos="0" relativeHeight="251658240" behindDoc="0" locked="0" layoutInCell="1" allowOverlap="1" wp14:anchorId="5B062F5F" wp14:editId="17544334">
            <wp:simplePos x="0" y="0"/>
            <wp:positionH relativeFrom="column">
              <wp:posOffset>2293620</wp:posOffset>
            </wp:positionH>
            <wp:positionV relativeFrom="paragraph">
              <wp:posOffset>154305</wp:posOffset>
            </wp:positionV>
            <wp:extent cx="1431290" cy="1582420"/>
            <wp:effectExtent l="0" t="0" r="0" b="0"/>
            <wp:wrapSquare wrapText="bothSides"/>
            <wp:docPr id="1" name="Picture 1" descr="https://lh4.googleusercontent.com/Qmaw-h8lukTrWNg1CiWF3evtVp8m-DlK5TYE4E_Rf1TjPHn2vJjeFXIPTA8wdLatmI7MR4FJxQc9Ukn1L-Moiw2xdZ4EhhqTJatW2HCy269YwIhJjmzCKqoHvUAuBmu4VL_ag8qBqBGYgecw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maw-h8lukTrWNg1CiWF3evtVp8m-DlK5TYE4E_Rf1TjPHn2vJjeFXIPTA8wdLatmI7MR4FJxQc9Ukn1L-Moiw2xdZ4EhhqTJatW2HCy269YwIhJjmzCKqoHvUAuBmu4VL_ag8qBqBGYgecw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582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8D8" w:rsidRDefault="00C338D8" w:rsidP="00C338D8">
      <w:pPr>
        <w:spacing w:after="0" w:line="240" w:lineRule="auto"/>
        <w:jc w:val="center"/>
        <w:rPr>
          <w:rFonts w:eastAsia="Times New Roman"/>
          <w:b/>
          <w:bCs/>
          <w:color w:val="000000"/>
          <w:sz w:val="36"/>
          <w:szCs w:val="36"/>
          <w:u w:val="single"/>
          <w:lang w:eastAsia="en-GB"/>
        </w:rPr>
      </w:pPr>
    </w:p>
    <w:p w:rsidR="00C338D8" w:rsidRDefault="00C338D8" w:rsidP="00C338D8">
      <w:pPr>
        <w:spacing w:after="0" w:line="240" w:lineRule="auto"/>
        <w:jc w:val="center"/>
        <w:rPr>
          <w:rFonts w:eastAsia="Times New Roman"/>
          <w:b/>
          <w:bCs/>
          <w:color w:val="000000"/>
          <w:sz w:val="36"/>
          <w:szCs w:val="36"/>
          <w:u w:val="single"/>
          <w:lang w:eastAsia="en-GB"/>
        </w:rPr>
      </w:pPr>
    </w:p>
    <w:p w:rsidR="00C338D8" w:rsidRDefault="00C338D8" w:rsidP="00C338D8">
      <w:pPr>
        <w:spacing w:after="0" w:line="240" w:lineRule="auto"/>
        <w:jc w:val="center"/>
        <w:rPr>
          <w:rFonts w:eastAsia="Times New Roman"/>
          <w:b/>
          <w:bCs/>
          <w:color w:val="000000"/>
          <w:sz w:val="36"/>
          <w:szCs w:val="36"/>
          <w:u w:val="single"/>
          <w:lang w:eastAsia="en-GB"/>
        </w:rPr>
      </w:pPr>
    </w:p>
    <w:p w:rsidR="00C338D8" w:rsidRDefault="00C338D8" w:rsidP="00C338D8">
      <w:pPr>
        <w:spacing w:after="0" w:line="240" w:lineRule="auto"/>
        <w:rPr>
          <w:rFonts w:eastAsia="Times New Roman"/>
          <w:b/>
          <w:bCs/>
          <w:color w:val="000000"/>
          <w:sz w:val="36"/>
          <w:szCs w:val="36"/>
          <w:u w:val="single"/>
          <w:lang w:eastAsia="en-GB"/>
        </w:rPr>
      </w:pPr>
    </w:p>
    <w:p w:rsidR="00607328" w:rsidRDefault="00607328" w:rsidP="00C338D8">
      <w:pPr>
        <w:spacing w:after="0" w:line="240" w:lineRule="auto"/>
        <w:jc w:val="center"/>
        <w:rPr>
          <w:rFonts w:eastAsia="Times New Roman"/>
          <w:b/>
          <w:bCs/>
          <w:color w:val="000000"/>
          <w:sz w:val="36"/>
          <w:szCs w:val="36"/>
          <w:u w:val="single"/>
          <w:lang w:eastAsia="en-GB"/>
        </w:rPr>
      </w:pPr>
    </w:p>
    <w:p w:rsidR="00607328" w:rsidRDefault="00607328" w:rsidP="00C338D8">
      <w:pPr>
        <w:spacing w:after="0" w:line="240" w:lineRule="auto"/>
        <w:jc w:val="center"/>
        <w:rPr>
          <w:rFonts w:eastAsia="Times New Roman"/>
          <w:b/>
          <w:bCs/>
          <w:color w:val="000000"/>
          <w:sz w:val="36"/>
          <w:szCs w:val="36"/>
          <w:u w:val="single"/>
          <w:lang w:eastAsia="en-GB"/>
        </w:rPr>
      </w:pPr>
    </w:p>
    <w:p w:rsidR="00607328" w:rsidRDefault="00607328" w:rsidP="00C338D8">
      <w:pPr>
        <w:spacing w:after="0" w:line="240" w:lineRule="auto"/>
        <w:jc w:val="center"/>
        <w:rPr>
          <w:rFonts w:eastAsia="Times New Roman"/>
          <w:b/>
          <w:bCs/>
          <w:color w:val="000000"/>
          <w:sz w:val="36"/>
          <w:szCs w:val="36"/>
          <w:u w:val="single"/>
          <w:lang w:eastAsia="en-GB"/>
        </w:rPr>
      </w:pPr>
    </w:p>
    <w:p w:rsidR="00607328" w:rsidRDefault="00607328" w:rsidP="00C338D8">
      <w:pPr>
        <w:spacing w:after="0" w:line="240" w:lineRule="auto"/>
        <w:jc w:val="center"/>
        <w:rPr>
          <w:rFonts w:eastAsia="Times New Roman"/>
          <w:b/>
          <w:bCs/>
          <w:color w:val="000000"/>
          <w:sz w:val="36"/>
          <w:szCs w:val="36"/>
          <w:u w:val="single"/>
          <w:lang w:eastAsia="en-GB"/>
        </w:rPr>
      </w:pPr>
    </w:p>
    <w:p w:rsidR="00607328" w:rsidRDefault="00607328" w:rsidP="00C338D8">
      <w:pPr>
        <w:spacing w:after="0" w:line="240" w:lineRule="auto"/>
        <w:jc w:val="center"/>
        <w:rPr>
          <w:rFonts w:eastAsia="Times New Roman"/>
          <w:b/>
          <w:bCs/>
          <w:color w:val="000000"/>
          <w:sz w:val="36"/>
          <w:szCs w:val="36"/>
          <w:u w:val="single"/>
          <w:lang w:eastAsia="en-GB"/>
        </w:rPr>
      </w:pPr>
    </w:p>
    <w:p w:rsidR="00607328" w:rsidRDefault="00607328" w:rsidP="00C338D8">
      <w:pPr>
        <w:spacing w:after="0" w:line="240" w:lineRule="auto"/>
        <w:jc w:val="center"/>
        <w:rPr>
          <w:rFonts w:eastAsia="Times New Roman"/>
          <w:b/>
          <w:bCs/>
          <w:color w:val="000000"/>
          <w:sz w:val="36"/>
          <w:szCs w:val="36"/>
          <w:u w:val="single"/>
          <w:lang w:eastAsia="en-GB"/>
        </w:rPr>
      </w:pPr>
    </w:p>
    <w:p w:rsidR="00C338D8" w:rsidRPr="00C338D8" w:rsidRDefault="00C338D8" w:rsidP="00C338D8">
      <w:pPr>
        <w:spacing w:after="0" w:line="240" w:lineRule="auto"/>
        <w:jc w:val="center"/>
        <w:rPr>
          <w:rFonts w:ascii="Times New Roman" w:eastAsia="Times New Roman" w:hAnsi="Times New Roman" w:cs="Times New Roman"/>
          <w:sz w:val="24"/>
          <w:szCs w:val="24"/>
          <w:lang w:eastAsia="en-GB"/>
        </w:rPr>
      </w:pPr>
      <w:r w:rsidRPr="00C338D8">
        <w:rPr>
          <w:rFonts w:eastAsia="Times New Roman"/>
          <w:b/>
          <w:bCs/>
          <w:color w:val="000000"/>
          <w:sz w:val="36"/>
          <w:szCs w:val="36"/>
          <w:u w:val="single"/>
          <w:lang w:eastAsia="en-GB"/>
        </w:rPr>
        <w:t xml:space="preserve">Mobile Education Partnerships </w:t>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p>
    <w:p w:rsidR="00C338D8" w:rsidRPr="00EC03E1" w:rsidRDefault="00093575" w:rsidP="00C338D8">
      <w:pPr>
        <w:spacing w:after="0" w:line="240" w:lineRule="auto"/>
        <w:jc w:val="center"/>
        <w:rPr>
          <w:rFonts w:ascii="Times New Roman" w:eastAsia="Times New Roman" w:hAnsi="Times New Roman" w:cs="Times New Roman"/>
          <w:sz w:val="32"/>
          <w:szCs w:val="32"/>
          <w:lang w:eastAsia="en-GB"/>
        </w:rPr>
      </w:pPr>
      <w:r w:rsidRPr="00EC03E1">
        <w:rPr>
          <w:rFonts w:eastAsia="Times New Roman"/>
          <w:b/>
          <w:bCs/>
          <w:color w:val="000000"/>
          <w:sz w:val="32"/>
          <w:szCs w:val="32"/>
          <w:lang w:eastAsia="en-GB"/>
        </w:rPr>
        <w:t xml:space="preserve">GDPR COMPLIANCE and </w:t>
      </w:r>
      <w:r w:rsidR="001C252B" w:rsidRPr="00EC03E1">
        <w:rPr>
          <w:rFonts w:eastAsia="Times New Roman"/>
          <w:b/>
          <w:bCs/>
          <w:color w:val="000000"/>
          <w:sz w:val="32"/>
          <w:szCs w:val="32"/>
          <w:lang w:eastAsia="en-GB"/>
        </w:rPr>
        <w:t>DATA PROTECTION</w:t>
      </w:r>
      <w:r w:rsidR="000E4789" w:rsidRPr="00EC03E1">
        <w:rPr>
          <w:rFonts w:eastAsia="Times New Roman"/>
          <w:b/>
          <w:bCs/>
          <w:color w:val="000000"/>
          <w:sz w:val="32"/>
          <w:szCs w:val="32"/>
          <w:lang w:eastAsia="en-GB"/>
        </w:rPr>
        <w:t xml:space="preserve"> </w:t>
      </w:r>
      <w:r w:rsidR="001C252B" w:rsidRPr="00EC03E1">
        <w:rPr>
          <w:rFonts w:eastAsia="Times New Roman"/>
          <w:b/>
          <w:bCs/>
          <w:color w:val="000000"/>
          <w:sz w:val="32"/>
          <w:szCs w:val="32"/>
          <w:lang w:eastAsia="en-GB"/>
        </w:rPr>
        <w:t>POLICY</w:t>
      </w:r>
    </w:p>
    <w:p w:rsidR="00C338D8" w:rsidRPr="00C338D8" w:rsidRDefault="00C338D8" w:rsidP="00C338D8">
      <w:pPr>
        <w:spacing w:after="240" w:line="240" w:lineRule="auto"/>
        <w:rPr>
          <w:rFonts w:ascii="Times New Roman" w:eastAsia="Times New Roman" w:hAnsi="Times New Roman" w:cs="Times New Roman"/>
          <w:sz w:val="24"/>
          <w:szCs w:val="24"/>
          <w:lang w:eastAsia="en-GB"/>
        </w:rPr>
      </w:pPr>
      <w:r w:rsidRPr="00C338D8">
        <w:rPr>
          <w:rFonts w:ascii="Times New Roman" w:eastAsia="Times New Roman" w:hAnsi="Times New Roman" w:cs="Times New Roman"/>
          <w:sz w:val="24"/>
          <w:szCs w:val="24"/>
          <w:lang w:eastAsia="en-GB"/>
        </w:rPr>
        <w:br/>
      </w:r>
      <w:r w:rsidRPr="00C338D8">
        <w:rPr>
          <w:rFonts w:ascii="Times New Roman" w:eastAsia="Times New Roman" w:hAnsi="Times New Roman" w:cs="Times New Roman"/>
          <w:sz w:val="24"/>
          <w:szCs w:val="24"/>
          <w:lang w:eastAsia="en-GB"/>
        </w:rPr>
        <w:br/>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r w:rsidRPr="00C338D8">
        <w:rPr>
          <w:rFonts w:eastAsia="Times New Roman"/>
          <w:b/>
          <w:bCs/>
          <w:color w:val="000000"/>
          <w:sz w:val="24"/>
          <w:szCs w:val="24"/>
          <w:lang w:eastAsia="en-GB"/>
        </w:rPr>
        <w:t>Originated:</w:t>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r>
      <w:r w:rsidR="001C252B">
        <w:rPr>
          <w:rFonts w:eastAsia="Times New Roman"/>
          <w:b/>
          <w:bCs/>
          <w:color w:val="000000"/>
          <w:sz w:val="24"/>
          <w:szCs w:val="24"/>
          <w:lang w:eastAsia="en-GB"/>
        </w:rPr>
        <w:t>July 2017</w:t>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p>
    <w:p w:rsidR="00C338D8" w:rsidRPr="00C338D8" w:rsidRDefault="00C338D8" w:rsidP="00C338D8">
      <w:pPr>
        <w:spacing w:after="0" w:line="240" w:lineRule="auto"/>
        <w:rPr>
          <w:rFonts w:ascii="Times New Roman" w:eastAsia="Times New Roman" w:hAnsi="Times New Roman" w:cs="Times New Roman"/>
          <w:sz w:val="24"/>
          <w:szCs w:val="24"/>
          <w:lang w:eastAsia="en-GB"/>
        </w:rPr>
      </w:pPr>
      <w:r w:rsidRPr="00C338D8">
        <w:rPr>
          <w:rFonts w:eastAsia="Times New Roman"/>
          <w:b/>
          <w:bCs/>
          <w:color w:val="000000"/>
          <w:sz w:val="24"/>
          <w:szCs w:val="24"/>
          <w:lang w:eastAsia="en-GB"/>
        </w:rPr>
        <w:t>Adopted:</w:t>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r>
      <w:r w:rsidR="001C252B">
        <w:rPr>
          <w:rFonts w:eastAsia="Times New Roman"/>
          <w:b/>
          <w:bCs/>
          <w:color w:val="000000"/>
          <w:sz w:val="24"/>
          <w:szCs w:val="24"/>
          <w:lang w:eastAsia="en-GB"/>
        </w:rPr>
        <w:t>July 2017</w:t>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p>
    <w:p w:rsidR="00C338D8" w:rsidRPr="00C338D8" w:rsidRDefault="00C338D8" w:rsidP="00C338D8">
      <w:pPr>
        <w:spacing w:after="0" w:line="240" w:lineRule="auto"/>
        <w:ind w:hanging="2160"/>
        <w:rPr>
          <w:rFonts w:ascii="Times New Roman" w:eastAsia="Times New Roman" w:hAnsi="Times New Roman" w:cs="Times New Roman"/>
          <w:sz w:val="24"/>
          <w:szCs w:val="24"/>
          <w:lang w:eastAsia="en-GB"/>
        </w:rPr>
      </w:pPr>
      <w:r>
        <w:rPr>
          <w:rFonts w:eastAsia="Times New Roman"/>
          <w:b/>
          <w:bCs/>
          <w:color w:val="000000"/>
          <w:sz w:val="24"/>
          <w:szCs w:val="24"/>
          <w:lang w:eastAsia="en-GB"/>
        </w:rPr>
        <w:t xml:space="preserve">Next </w:t>
      </w:r>
      <w:r>
        <w:rPr>
          <w:rFonts w:eastAsia="Times New Roman"/>
          <w:b/>
          <w:bCs/>
          <w:color w:val="000000"/>
          <w:sz w:val="24"/>
          <w:szCs w:val="24"/>
          <w:lang w:eastAsia="en-GB"/>
        </w:rPr>
        <w:tab/>
        <w:t>R</w:t>
      </w:r>
      <w:r w:rsidRPr="00C338D8">
        <w:rPr>
          <w:rFonts w:eastAsia="Times New Roman"/>
          <w:b/>
          <w:bCs/>
          <w:color w:val="000000"/>
          <w:sz w:val="24"/>
          <w:szCs w:val="24"/>
          <w:lang w:eastAsia="en-GB"/>
        </w:rPr>
        <w:t>evision:</w:t>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r>
      <w:r>
        <w:rPr>
          <w:rFonts w:eastAsia="Times New Roman"/>
          <w:b/>
          <w:bCs/>
          <w:color w:val="000000"/>
          <w:sz w:val="24"/>
          <w:szCs w:val="24"/>
          <w:lang w:eastAsia="en-GB"/>
        </w:rPr>
        <w:tab/>
      </w:r>
      <w:r w:rsidR="006C4E93">
        <w:rPr>
          <w:rFonts w:eastAsia="Times New Roman"/>
          <w:b/>
          <w:bCs/>
          <w:color w:val="000000"/>
          <w:sz w:val="24"/>
          <w:szCs w:val="24"/>
          <w:lang w:eastAsia="en-GB"/>
        </w:rPr>
        <w:t>April 2020</w:t>
      </w:r>
      <w:r w:rsidRPr="00C338D8">
        <w:rPr>
          <w:rFonts w:eastAsia="Times New Roman"/>
          <w:b/>
          <w:bCs/>
          <w:color w:val="000000"/>
          <w:sz w:val="24"/>
          <w:szCs w:val="24"/>
          <w:lang w:eastAsia="en-GB"/>
        </w:rPr>
        <w:t xml:space="preserve"> </w:t>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p>
    <w:p w:rsidR="003D62CE" w:rsidRDefault="003D62CE" w:rsidP="00C338D8">
      <w:pPr>
        <w:spacing w:after="0" w:line="240" w:lineRule="auto"/>
        <w:rPr>
          <w:rFonts w:eastAsia="Times New Roman"/>
          <w:b/>
          <w:sz w:val="24"/>
          <w:szCs w:val="24"/>
          <w:lang w:eastAsia="en-GB"/>
        </w:rPr>
      </w:pPr>
      <w:r w:rsidRPr="003D62CE">
        <w:rPr>
          <w:rFonts w:eastAsia="Times New Roman"/>
          <w:b/>
          <w:sz w:val="24"/>
          <w:szCs w:val="24"/>
          <w:lang w:eastAsia="en-GB"/>
        </w:rPr>
        <w:t xml:space="preserve">Next Revision: </w:t>
      </w:r>
      <w:r>
        <w:rPr>
          <w:rFonts w:eastAsia="Times New Roman"/>
          <w:b/>
          <w:sz w:val="24"/>
          <w:szCs w:val="24"/>
          <w:lang w:eastAsia="en-GB"/>
        </w:rPr>
        <w:tab/>
      </w:r>
      <w:r>
        <w:rPr>
          <w:rFonts w:eastAsia="Times New Roman"/>
          <w:b/>
          <w:sz w:val="24"/>
          <w:szCs w:val="24"/>
          <w:lang w:eastAsia="en-GB"/>
        </w:rPr>
        <w:tab/>
      </w:r>
      <w:r w:rsidR="006C4E93">
        <w:rPr>
          <w:rFonts w:eastAsia="Times New Roman"/>
          <w:b/>
          <w:sz w:val="24"/>
          <w:szCs w:val="24"/>
          <w:lang w:eastAsia="en-GB"/>
        </w:rPr>
        <w:t>April 2022</w:t>
      </w:r>
    </w:p>
    <w:p w:rsidR="00A13CD3" w:rsidRDefault="00A13CD3" w:rsidP="00C338D8">
      <w:pPr>
        <w:spacing w:after="0" w:line="240" w:lineRule="auto"/>
        <w:rPr>
          <w:rFonts w:eastAsia="Times New Roman"/>
          <w:b/>
          <w:sz w:val="24"/>
          <w:szCs w:val="24"/>
          <w:lang w:eastAsia="en-GB"/>
        </w:rPr>
      </w:pPr>
    </w:p>
    <w:p w:rsidR="00A13CD3" w:rsidRPr="00C338D8" w:rsidRDefault="00A13CD3" w:rsidP="00C338D8">
      <w:pPr>
        <w:spacing w:after="0" w:line="240" w:lineRule="auto"/>
        <w:rPr>
          <w:rFonts w:eastAsia="Times New Roman"/>
          <w:b/>
          <w:sz w:val="24"/>
          <w:szCs w:val="24"/>
          <w:lang w:eastAsia="en-GB"/>
        </w:rPr>
      </w:pPr>
      <w:r w:rsidRPr="00C338D8">
        <w:rPr>
          <w:rFonts w:eastAsia="Times New Roman"/>
          <w:b/>
          <w:bCs/>
          <w:color w:val="000000"/>
          <w:sz w:val="24"/>
          <w:szCs w:val="24"/>
          <w:lang w:eastAsia="en-GB"/>
        </w:rPr>
        <w:t xml:space="preserve">Approved by: </w:t>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t>Board of Directors</w:t>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p>
    <w:p w:rsidR="00C338D8" w:rsidRPr="00C338D8" w:rsidRDefault="00C338D8" w:rsidP="00C338D8">
      <w:pPr>
        <w:spacing w:after="0" w:line="240" w:lineRule="auto"/>
        <w:rPr>
          <w:rFonts w:ascii="Times New Roman" w:eastAsia="Times New Roman" w:hAnsi="Times New Roman" w:cs="Times New Roman"/>
          <w:sz w:val="24"/>
          <w:szCs w:val="24"/>
          <w:lang w:eastAsia="en-GB"/>
        </w:rPr>
      </w:pPr>
      <w:r w:rsidRPr="00C338D8">
        <w:rPr>
          <w:rFonts w:eastAsia="Times New Roman"/>
          <w:b/>
          <w:bCs/>
          <w:color w:val="000000"/>
          <w:sz w:val="24"/>
          <w:szCs w:val="24"/>
          <w:lang w:eastAsia="en-GB"/>
        </w:rPr>
        <w:t>Document Status:</w:t>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t>Charity Policy</w:t>
      </w:r>
    </w:p>
    <w:p w:rsidR="00C338D8" w:rsidRDefault="00C338D8" w:rsidP="00C338D8">
      <w:pPr>
        <w:spacing w:after="240" w:line="240" w:lineRule="auto"/>
        <w:rPr>
          <w:rFonts w:ascii="Times New Roman" w:eastAsia="Times New Roman" w:hAnsi="Times New Roman" w:cs="Times New Roman"/>
          <w:sz w:val="24"/>
          <w:szCs w:val="24"/>
          <w:lang w:eastAsia="en-GB"/>
        </w:rPr>
      </w:pPr>
    </w:p>
    <w:p w:rsidR="001C252B" w:rsidRPr="00C338D8" w:rsidRDefault="001C252B" w:rsidP="00C338D8">
      <w:pPr>
        <w:spacing w:after="240" w:line="240" w:lineRule="auto"/>
        <w:rPr>
          <w:rFonts w:ascii="Times New Roman" w:eastAsia="Times New Roman" w:hAnsi="Times New Roman" w:cs="Times New Roman"/>
          <w:sz w:val="24"/>
          <w:szCs w:val="24"/>
          <w:lang w:eastAsia="en-GB"/>
        </w:rPr>
      </w:pPr>
    </w:p>
    <w:p w:rsidR="00C338D8" w:rsidRPr="00C338D8" w:rsidRDefault="00C338D8" w:rsidP="00C338D8">
      <w:pPr>
        <w:spacing w:after="0" w:line="240" w:lineRule="auto"/>
        <w:rPr>
          <w:rFonts w:ascii="Times New Roman" w:eastAsia="Times New Roman" w:hAnsi="Times New Roman" w:cs="Times New Roman"/>
          <w:sz w:val="24"/>
          <w:szCs w:val="24"/>
          <w:lang w:eastAsia="en-GB"/>
        </w:rPr>
      </w:pPr>
      <w:r w:rsidRPr="00C338D8">
        <w:rPr>
          <w:rFonts w:eastAsia="Times New Roman"/>
          <w:b/>
          <w:bCs/>
          <w:color w:val="000000"/>
          <w:sz w:val="24"/>
          <w:szCs w:val="24"/>
          <w:lang w:eastAsia="en-GB"/>
        </w:rPr>
        <w:t xml:space="preserve">Registered Charity No: </w:t>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t>1115837</w:t>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r w:rsidRPr="00C338D8">
        <w:rPr>
          <w:rFonts w:eastAsia="Times New Roman"/>
          <w:b/>
          <w:bCs/>
          <w:color w:val="000000"/>
          <w:sz w:val="24"/>
          <w:szCs w:val="24"/>
          <w:lang w:eastAsia="en-GB"/>
        </w:rPr>
        <w:t xml:space="preserve">Registered Company No: </w:t>
      </w:r>
      <w:r w:rsidRPr="00C338D8">
        <w:rPr>
          <w:rFonts w:eastAsia="Times New Roman"/>
          <w:b/>
          <w:bCs/>
          <w:color w:val="000000"/>
          <w:sz w:val="24"/>
          <w:szCs w:val="24"/>
          <w:lang w:eastAsia="en-GB"/>
        </w:rPr>
        <w:tab/>
        <w:t>5664251</w:t>
      </w:r>
    </w:p>
    <w:p w:rsidR="00C338D8" w:rsidRPr="00C338D8" w:rsidRDefault="00C338D8" w:rsidP="00C338D8">
      <w:pPr>
        <w:spacing w:after="0" w:line="240" w:lineRule="auto"/>
        <w:rPr>
          <w:rFonts w:ascii="Times New Roman" w:eastAsia="Times New Roman" w:hAnsi="Times New Roman" w:cs="Times New Roman"/>
          <w:sz w:val="24"/>
          <w:szCs w:val="24"/>
          <w:lang w:eastAsia="en-GB"/>
        </w:rPr>
      </w:pPr>
      <w:r w:rsidRPr="00C338D8">
        <w:rPr>
          <w:rFonts w:eastAsia="Times New Roman"/>
          <w:b/>
          <w:bCs/>
          <w:color w:val="000000"/>
          <w:sz w:val="24"/>
          <w:szCs w:val="24"/>
          <w:lang w:eastAsia="en-GB"/>
        </w:rPr>
        <w:t xml:space="preserve">Registered Office: </w:t>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r>
      <w:r w:rsidRPr="00C338D8">
        <w:rPr>
          <w:rFonts w:eastAsia="Times New Roman"/>
          <w:b/>
          <w:bCs/>
          <w:color w:val="000000"/>
          <w:sz w:val="24"/>
          <w:szCs w:val="24"/>
          <w:lang w:eastAsia="en-GB"/>
        </w:rPr>
        <w:tab/>
        <w:t xml:space="preserve">16, The Green, </w:t>
      </w:r>
      <w:proofErr w:type="spellStart"/>
      <w:r w:rsidRPr="00C338D8">
        <w:rPr>
          <w:rFonts w:eastAsia="Times New Roman"/>
          <w:b/>
          <w:bCs/>
          <w:color w:val="000000"/>
          <w:sz w:val="24"/>
          <w:szCs w:val="24"/>
          <w:lang w:eastAsia="en-GB"/>
        </w:rPr>
        <w:t>Hett</w:t>
      </w:r>
      <w:proofErr w:type="spellEnd"/>
      <w:r w:rsidRPr="00C338D8">
        <w:rPr>
          <w:rFonts w:eastAsia="Times New Roman"/>
          <w:b/>
          <w:bCs/>
          <w:color w:val="000000"/>
          <w:sz w:val="24"/>
          <w:szCs w:val="24"/>
          <w:lang w:eastAsia="en-GB"/>
        </w:rPr>
        <w:t>, Durham DH6 5LX</w:t>
      </w:r>
    </w:p>
    <w:p w:rsidR="00C338D8" w:rsidRDefault="00C338D8" w:rsidP="00461D19">
      <w:pPr>
        <w:spacing w:after="0" w:line="240" w:lineRule="auto"/>
        <w:outlineLvl w:val="1"/>
        <w:rPr>
          <w:rFonts w:eastAsia="Times New Roman"/>
          <w:color w:val="747474"/>
          <w:sz w:val="36"/>
          <w:szCs w:val="36"/>
          <w:lang w:eastAsia="en-GB"/>
        </w:rPr>
      </w:pPr>
    </w:p>
    <w:p w:rsidR="00C338D8" w:rsidRDefault="00C338D8" w:rsidP="00461D19">
      <w:pPr>
        <w:spacing w:after="0" w:line="240" w:lineRule="auto"/>
        <w:outlineLvl w:val="1"/>
        <w:rPr>
          <w:rFonts w:eastAsia="Times New Roman"/>
          <w:color w:val="747474"/>
          <w:sz w:val="36"/>
          <w:szCs w:val="36"/>
          <w:lang w:eastAsia="en-GB"/>
        </w:rPr>
      </w:pPr>
    </w:p>
    <w:p w:rsidR="00C338D8" w:rsidRDefault="00C338D8" w:rsidP="00461D19">
      <w:pPr>
        <w:spacing w:after="0" w:line="240" w:lineRule="auto"/>
        <w:outlineLvl w:val="1"/>
        <w:rPr>
          <w:rFonts w:eastAsia="Times New Roman"/>
          <w:color w:val="747474"/>
          <w:sz w:val="36"/>
          <w:szCs w:val="36"/>
          <w:lang w:eastAsia="en-GB"/>
        </w:rPr>
      </w:pPr>
    </w:p>
    <w:p w:rsidR="00C338D8" w:rsidRDefault="00C338D8" w:rsidP="00461D19">
      <w:pPr>
        <w:spacing w:after="0" w:line="240" w:lineRule="auto"/>
        <w:outlineLvl w:val="1"/>
        <w:rPr>
          <w:rFonts w:eastAsia="Times New Roman"/>
          <w:color w:val="747474"/>
          <w:sz w:val="36"/>
          <w:szCs w:val="36"/>
          <w:lang w:eastAsia="en-GB"/>
        </w:rPr>
      </w:pPr>
    </w:p>
    <w:p w:rsidR="00C338D8" w:rsidRDefault="00C338D8" w:rsidP="00461D19">
      <w:pPr>
        <w:spacing w:after="0" w:line="240" w:lineRule="auto"/>
        <w:outlineLvl w:val="1"/>
        <w:rPr>
          <w:rFonts w:eastAsia="Times New Roman"/>
          <w:color w:val="747474"/>
          <w:sz w:val="36"/>
          <w:szCs w:val="36"/>
          <w:lang w:eastAsia="en-GB"/>
        </w:rPr>
      </w:pPr>
    </w:p>
    <w:p w:rsidR="00C338D8" w:rsidRDefault="00C338D8" w:rsidP="00461D19">
      <w:pPr>
        <w:spacing w:after="0" w:line="240" w:lineRule="auto"/>
        <w:outlineLvl w:val="1"/>
        <w:rPr>
          <w:rFonts w:eastAsia="Times New Roman"/>
          <w:color w:val="747474"/>
          <w:sz w:val="36"/>
          <w:szCs w:val="36"/>
          <w:lang w:eastAsia="en-GB"/>
        </w:rPr>
      </w:pPr>
    </w:p>
    <w:p w:rsidR="00607328" w:rsidRDefault="00607328" w:rsidP="00461D19">
      <w:pPr>
        <w:spacing w:after="0" w:line="240" w:lineRule="auto"/>
        <w:outlineLvl w:val="1"/>
        <w:rPr>
          <w:rFonts w:eastAsia="Times New Roman"/>
          <w:b/>
          <w:sz w:val="24"/>
          <w:szCs w:val="24"/>
          <w:lang w:eastAsia="en-GB"/>
        </w:rPr>
      </w:pPr>
    </w:p>
    <w:p w:rsidR="00607328" w:rsidRDefault="00607328" w:rsidP="00461D19">
      <w:pPr>
        <w:spacing w:after="0" w:line="240" w:lineRule="auto"/>
        <w:outlineLvl w:val="1"/>
        <w:rPr>
          <w:rFonts w:eastAsia="Times New Roman"/>
          <w:b/>
          <w:sz w:val="24"/>
          <w:szCs w:val="24"/>
          <w:lang w:eastAsia="en-GB"/>
        </w:rPr>
      </w:pPr>
    </w:p>
    <w:p w:rsidR="001C252B" w:rsidRDefault="00877C05" w:rsidP="00461D19">
      <w:pPr>
        <w:spacing w:after="0" w:line="240" w:lineRule="auto"/>
        <w:outlineLvl w:val="1"/>
        <w:rPr>
          <w:rFonts w:eastAsia="Times New Roman"/>
          <w:b/>
          <w:sz w:val="24"/>
          <w:szCs w:val="24"/>
          <w:lang w:eastAsia="en-GB"/>
        </w:rPr>
      </w:pPr>
      <w:r w:rsidRPr="00877C05">
        <w:rPr>
          <w:rFonts w:eastAsia="Times New Roman"/>
          <w:b/>
          <w:sz w:val="24"/>
          <w:szCs w:val="24"/>
          <w:lang w:eastAsia="en-GB"/>
        </w:rPr>
        <w:t>Contents</w:t>
      </w:r>
    </w:p>
    <w:p w:rsidR="00877C05" w:rsidRDefault="00877C05" w:rsidP="00461D19">
      <w:pPr>
        <w:spacing w:after="0" w:line="240" w:lineRule="auto"/>
        <w:outlineLvl w:val="1"/>
        <w:rPr>
          <w:rFonts w:eastAsia="Times New Roman"/>
          <w:b/>
          <w:sz w:val="24"/>
          <w:szCs w:val="24"/>
          <w:lang w:eastAsia="en-GB"/>
        </w:rPr>
      </w:pPr>
    </w:p>
    <w:p w:rsidR="00877C05" w:rsidRDefault="00877C05" w:rsidP="00877C05">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w:t>
      </w:r>
      <w:r w:rsidRPr="00877C05">
        <w:rPr>
          <w:rFonts w:eastAsia="Times New Roman"/>
          <w:b/>
          <w:sz w:val="24"/>
          <w:szCs w:val="24"/>
          <w:lang w:eastAsia="en-GB"/>
        </w:rPr>
        <w:t>Introduction</w:t>
      </w:r>
    </w:p>
    <w:p w:rsidR="00877C05" w:rsidRDefault="00877C05" w:rsidP="00877C05">
      <w:pPr>
        <w:spacing w:after="0" w:line="240" w:lineRule="auto"/>
        <w:outlineLvl w:val="1"/>
        <w:rPr>
          <w:rFonts w:eastAsia="Times New Roman"/>
          <w:b/>
          <w:sz w:val="24"/>
          <w:szCs w:val="24"/>
          <w:lang w:eastAsia="en-GB"/>
        </w:rPr>
      </w:pPr>
    </w:p>
    <w:p w:rsidR="00877C05" w:rsidRPr="00877C05" w:rsidRDefault="00877C05" w:rsidP="00877C05">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w:t>
      </w:r>
      <w:r w:rsidRPr="00877C05">
        <w:rPr>
          <w:rFonts w:eastAsia="Times New Roman"/>
          <w:b/>
          <w:bCs/>
          <w:sz w:val="24"/>
          <w:szCs w:val="24"/>
          <w:lang w:eastAsia="en-GB"/>
        </w:rPr>
        <w:t>Data protection officer</w:t>
      </w:r>
    </w:p>
    <w:p w:rsidR="00877C05" w:rsidRPr="00877C05" w:rsidRDefault="00877C05" w:rsidP="00877C05">
      <w:pPr>
        <w:pStyle w:val="ListParagraph"/>
        <w:rPr>
          <w:rFonts w:eastAsia="Times New Roman"/>
          <w:b/>
          <w:sz w:val="22"/>
          <w:szCs w:val="24"/>
          <w:lang w:eastAsia="en-GB"/>
        </w:rPr>
      </w:pPr>
    </w:p>
    <w:p w:rsidR="00877C05" w:rsidRPr="00877C05" w:rsidRDefault="00877C05" w:rsidP="00877C05">
      <w:pPr>
        <w:pStyle w:val="ListParagraph"/>
        <w:numPr>
          <w:ilvl w:val="0"/>
          <w:numId w:val="31"/>
        </w:numPr>
        <w:spacing w:after="0" w:line="240" w:lineRule="auto"/>
        <w:outlineLvl w:val="1"/>
        <w:rPr>
          <w:rFonts w:eastAsia="Times New Roman"/>
          <w:b/>
          <w:sz w:val="24"/>
          <w:szCs w:val="24"/>
          <w:lang w:eastAsia="en-GB"/>
        </w:rPr>
      </w:pPr>
      <w:r w:rsidRPr="00877C05">
        <w:rPr>
          <w:rFonts w:eastAsia="Times New Roman"/>
          <w:b/>
          <w:sz w:val="22"/>
          <w:szCs w:val="24"/>
          <w:lang w:eastAsia="en-GB"/>
        </w:rPr>
        <w:t xml:space="preserve"> </w:t>
      </w:r>
      <w:r>
        <w:rPr>
          <w:rFonts w:eastAsia="Times New Roman"/>
          <w:b/>
          <w:sz w:val="22"/>
          <w:szCs w:val="24"/>
          <w:lang w:eastAsia="en-GB"/>
        </w:rPr>
        <w:tab/>
        <w:t xml:space="preserve">    </w:t>
      </w:r>
      <w:r w:rsidRPr="00C133CF">
        <w:rPr>
          <w:rFonts w:eastAsia="Times New Roman"/>
          <w:b/>
          <w:bCs/>
          <w:sz w:val="24"/>
          <w:szCs w:val="24"/>
          <w:lang w:eastAsia="en-GB"/>
        </w:rPr>
        <w:t>Data protection principles</w:t>
      </w:r>
    </w:p>
    <w:p w:rsidR="00877C05" w:rsidRPr="00877C05" w:rsidRDefault="00877C05" w:rsidP="00877C05">
      <w:pPr>
        <w:pStyle w:val="ListParagraph"/>
        <w:rPr>
          <w:rFonts w:eastAsia="Times New Roman"/>
          <w:b/>
          <w:sz w:val="24"/>
          <w:szCs w:val="24"/>
          <w:lang w:eastAsia="en-GB"/>
        </w:rPr>
      </w:pPr>
    </w:p>
    <w:p w:rsidR="00877C05" w:rsidRPr="00877C05" w:rsidRDefault="00877C05" w:rsidP="00877C05">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w:t>
      </w:r>
      <w:r w:rsidRPr="004C0B36">
        <w:rPr>
          <w:rFonts w:eastAsia="Times New Roman"/>
          <w:b/>
          <w:bCs/>
          <w:sz w:val="24"/>
          <w:szCs w:val="24"/>
          <w:lang w:eastAsia="en-GB"/>
        </w:rPr>
        <w:t>Data subject access requests</w:t>
      </w:r>
    </w:p>
    <w:p w:rsidR="00877C05" w:rsidRPr="00877C05" w:rsidRDefault="00877C05" w:rsidP="00877C05">
      <w:pPr>
        <w:pStyle w:val="ListParagraph"/>
        <w:rPr>
          <w:rFonts w:eastAsia="Times New Roman"/>
          <w:b/>
          <w:sz w:val="24"/>
          <w:szCs w:val="24"/>
          <w:lang w:eastAsia="en-GB"/>
        </w:rPr>
      </w:pPr>
    </w:p>
    <w:p w:rsidR="00877C05" w:rsidRPr="00877C05" w:rsidRDefault="00877C05" w:rsidP="00877C05">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w:t>
      </w:r>
      <w:r w:rsidRPr="004C0B36">
        <w:rPr>
          <w:rFonts w:eastAsia="Times New Roman"/>
          <w:b/>
          <w:bCs/>
          <w:sz w:val="24"/>
          <w:szCs w:val="24"/>
          <w:lang w:eastAsia="en-GB"/>
        </w:rPr>
        <w:t>Individual’s obligations regarding personal information</w:t>
      </w:r>
    </w:p>
    <w:p w:rsidR="00877C05" w:rsidRPr="00877C05" w:rsidRDefault="00877C05" w:rsidP="00877C05">
      <w:pPr>
        <w:pStyle w:val="ListParagraph"/>
        <w:rPr>
          <w:rFonts w:eastAsia="Times New Roman"/>
          <w:b/>
          <w:sz w:val="24"/>
          <w:szCs w:val="24"/>
          <w:lang w:eastAsia="en-GB"/>
        </w:rPr>
      </w:pPr>
    </w:p>
    <w:p w:rsidR="00877C05" w:rsidRPr="00877C05" w:rsidRDefault="00877C05" w:rsidP="00877C05">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w:t>
      </w:r>
      <w:r w:rsidRPr="00461D19">
        <w:rPr>
          <w:rFonts w:eastAsia="Times New Roman"/>
          <w:b/>
          <w:bCs/>
          <w:sz w:val="24"/>
          <w:szCs w:val="24"/>
          <w:lang w:eastAsia="en-GB"/>
        </w:rPr>
        <w:t>Consequences of non-compliance</w:t>
      </w:r>
    </w:p>
    <w:p w:rsidR="00877C05" w:rsidRPr="00877C05" w:rsidRDefault="00877C05" w:rsidP="00877C05">
      <w:pPr>
        <w:pStyle w:val="ListParagraph"/>
        <w:rPr>
          <w:rFonts w:eastAsia="Times New Roman"/>
          <w:b/>
          <w:sz w:val="24"/>
          <w:szCs w:val="24"/>
          <w:lang w:eastAsia="en-GB"/>
        </w:rPr>
      </w:pPr>
    </w:p>
    <w:p w:rsidR="00877C05" w:rsidRPr="004E1BF3" w:rsidRDefault="00877C05" w:rsidP="004E1BF3">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w:t>
      </w:r>
      <w:r>
        <w:rPr>
          <w:rFonts w:eastAsia="Times New Roman"/>
          <w:b/>
          <w:bCs/>
          <w:sz w:val="24"/>
          <w:szCs w:val="24"/>
          <w:lang w:eastAsia="en-GB"/>
        </w:rPr>
        <w:t>Review of procedures</w:t>
      </w:r>
    </w:p>
    <w:p w:rsidR="004E1BF3" w:rsidRPr="004E1BF3" w:rsidRDefault="004E1BF3" w:rsidP="004E1BF3">
      <w:pPr>
        <w:pStyle w:val="ListParagraph"/>
        <w:rPr>
          <w:rFonts w:eastAsia="Times New Roman"/>
          <w:b/>
          <w:sz w:val="24"/>
          <w:szCs w:val="24"/>
          <w:lang w:eastAsia="en-GB"/>
        </w:rPr>
      </w:pPr>
    </w:p>
    <w:p w:rsidR="004E1BF3" w:rsidRDefault="004E1BF3" w:rsidP="004E1BF3">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w:t>
      </w:r>
      <w:r w:rsidRPr="00877C05">
        <w:rPr>
          <w:rFonts w:eastAsia="Times New Roman"/>
          <w:b/>
          <w:sz w:val="24"/>
          <w:szCs w:val="24"/>
          <w:lang w:eastAsia="en-GB"/>
        </w:rPr>
        <w:t>Data Protection Act 1998</w:t>
      </w:r>
    </w:p>
    <w:p w:rsidR="00C234A1" w:rsidRPr="00C234A1" w:rsidRDefault="00C234A1" w:rsidP="00C234A1">
      <w:pPr>
        <w:pStyle w:val="ListParagraph"/>
        <w:rPr>
          <w:rFonts w:eastAsia="Times New Roman"/>
          <w:b/>
          <w:sz w:val="24"/>
          <w:szCs w:val="24"/>
          <w:lang w:eastAsia="en-GB"/>
        </w:rPr>
      </w:pPr>
    </w:p>
    <w:p w:rsidR="00C234A1" w:rsidRDefault="00C234A1" w:rsidP="004E1BF3">
      <w:pPr>
        <w:pStyle w:val="ListParagraph"/>
        <w:numPr>
          <w:ilvl w:val="0"/>
          <w:numId w:val="31"/>
        </w:numPr>
        <w:spacing w:after="0" w:line="240" w:lineRule="auto"/>
        <w:outlineLvl w:val="1"/>
        <w:rPr>
          <w:rFonts w:eastAsia="Times New Roman"/>
          <w:b/>
          <w:sz w:val="24"/>
          <w:szCs w:val="24"/>
          <w:lang w:eastAsia="en-GB"/>
        </w:rPr>
      </w:pPr>
      <w:r>
        <w:rPr>
          <w:rFonts w:eastAsia="Times New Roman"/>
          <w:b/>
          <w:sz w:val="24"/>
          <w:szCs w:val="24"/>
          <w:lang w:eastAsia="en-GB"/>
        </w:rPr>
        <w:t xml:space="preserve">         Data Breaches</w:t>
      </w:r>
    </w:p>
    <w:p w:rsidR="00C234A1" w:rsidRPr="00C234A1" w:rsidRDefault="00C234A1" w:rsidP="00C234A1">
      <w:pPr>
        <w:pStyle w:val="ListParagraph"/>
        <w:rPr>
          <w:rFonts w:eastAsia="Times New Roman"/>
          <w:b/>
          <w:sz w:val="24"/>
          <w:szCs w:val="24"/>
          <w:lang w:eastAsia="en-GB"/>
        </w:rPr>
      </w:pPr>
    </w:p>
    <w:p w:rsidR="00C234A1" w:rsidRPr="004E1BF3" w:rsidRDefault="00C234A1" w:rsidP="00C234A1">
      <w:pPr>
        <w:pStyle w:val="ListParagraph"/>
        <w:spacing w:after="0" w:line="240" w:lineRule="auto"/>
        <w:ind w:left="405"/>
        <w:outlineLvl w:val="1"/>
        <w:rPr>
          <w:rFonts w:eastAsia="Times New Roman"/>
          <w:b/>
          <w:sz w:val="24"/>
          <w:szCs w:val="24"/>
          <w:lang w:eastAsia="en-GB"/>
        </w:rPr>
      </w:pPr>
    </w:p>
    <w:p w:rsidR="00877C05" w:rsidRDefault="00877C05" w:rsidP="00877C05">
      <w:pPr>
        <w:spacing w:after="0" w:line="240" w:lineRule="auto"/>
        <w:outlineLvl w:val="1"/>
        <w:rPr>
          <w:rFonts w:eastAsia="Times New Roman"/>
          <w:b/>
          <w:sz w:val="24"/>
          <w:szCs w:val="24"/>
          <w:lang w:eastAsia="en-GB"/>
        </w:rPr>
      </w:pPr>
    </w:p>
    <w:p w:rsidR="00877C05" w:rsidRPr="00877C05" w:rsidRDefault="00877C05" w:rsidP="00877C05">
      <w:pPr>
        <w:spacing w:after="0" w:line="240" w:lineRule="auto"/>
        <w:outlineLvl w:val="1"/>
        <w:rPr>
          <w:rFonts w:eastAsia="Times New Roman"/>
          <w:b/>
          <w:sz w:val="24"/>
          <w:szCs w:val="24"/>
          <w:lang w:eastAsia="en-GB"/>
        </w:rPr>
      </w:pPr>
    </w:p>
    <w:p w:rsidR="00877C05" w:rsidRPr="00877C05" w:rsidRDefault="00877C05" w:rsidP="00461D19">
      <w:pPr>
        <w:spacing w:after="0" w:line="240" w:lineRule="auto"/>
        <w:outlineLvl w:val="1"/>
        <w:rPr>
          <w:rFonts w:eastAsia="Times New Roman"/>
          <w:color w:val="747474"/>
          <w:sz w:val="24"/>
          <w:szCs w:val="24"/>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877C05" w:rsidRDefault="00877C05" w:rsidP="00461D19">
      <w:pPr>
        <w:spacing w:after="0" w:line="240" w:lineRule="auto"/>
        <w:outlineLvl w:val="1"/>
        <w:rPr>
          <w:rFonts w:eastAsia="Times New Roman"/>
          <w:color w:val="747474"/>
          <w:sz w:val="36"/>
          <w:szCs w:val="36"/>
          <w:lang w:eastAsia="en-GB"/>
        </w:rPr>
      </w:pPr>
    </w:p>
    <w:p w:rsidR="00A13CD3" w:rsidRDefault="00A13CD3" w:rsidP="003D62CE">
      <w:pPr>
        <w:shd w:val="clear" w:color="auto" w:fill="FFFFFF"/>
        <w:spacing w:after="180" w:line="240" w:lineRule="auto"/>
        <w:rPr>
          <w:rFonts w:eastAsia="Times New Roman"/>
          <w:color w:val="747474"/>
          <w:sz w:val="36"/>
          <w:szCs w:val="36"/>
          <w:lang w:eastAsia="en-GB"/>
        </w:rPr>
      </w:pPr>
    </w:p>
    <w:p w:rsidR="00461D19" w:rsidRPr="00461D19" w:rsidRDefault="003D62CE" w:rsidP="003D62CE">
      <w:pPr>
        <w:shd w:val="clear" w:color="auto" w:fill="FFFFFF"/>
        <w:spacing w:after="180" w:line="240" w:lineRule="auto"/>
        <w:rPr>
          <w:rFonts w:eastAsia="Times New Roman"/>
          <w:sz w:val="24"/>
          <w:szCs w:val="24"/>
          <w:lang w:eastAsia="en-GB"/>
        </w:rPr>
      </w:pPr>
      <w:r>
        <w:rPr>
          <w:rFonts w:eastAsia="Times New Roman"/>
          <w:b/>
          <w:bCs/>
          <w:sz w:val="24"/>
          <w:szCs w:val="24"/>
          <w:lang w:eastAsia="en-GB"/>
        </w:rPr>
        <w:t>1.0</w:t>
      </w:r>
      <w:r>
        <w:rPr>
          <w:rFonts w:eastAsia="Times New Roman"/>
          <w:b/>
          <w:bCs/>
          <w:sz w:val="24"/>
          <w:szCs w:val="24"/>
          <w:lang w:eastAsia="en-GB"/>
        </w:rPr>
        <w:tab/>
      </w:r>
      <w:r w:rsidR="001C252B" w:rsidRPr="00461D19">
        <w:rPr>
          <w:rFonts w:eastAsia="Times New Roman"/>
          <w:b/>
          <w:bCs/>
          <w:sz w:val="24"/>
          <w:szCs w:val="24"/>
          <w:lang w:eastAsia="en-GB"/>
        </w:rPr>
        <w:t>INTRODUCTION</w:t>
      </w:r>
    </w:p>
    <w:p w:rsidR="00D842DF" w:rsidRPr="00D842DF" w:rsidRDefault="001C252B" w:rsidP="00D842DF">
      <w:pPr>
        <w:shd w:val="clear" w:color="auto" w:fill="FFFFFF"/>
        <w:spacing w:after="180" w:line="240" w:lineRule="auto"/>
        <w:ind w:left="720"/>
        <w:rPr>
          <w:rFonts w:eastAsia="Times New Roman"/>
          <w:sz w:val="24"/>
          <w:szCs w:val="24"/>
          <w:lang w:eastAsia="en-GB"/>
        </w:rPr>
      </w:pPr>
      <w:r>
        <w:rPr>
          <w:rFonts w:eastAsia="Times New Roman"/>
          <w:sz w:val="24"/>
          <w:szCs w:val="24"/>
          <w:lang w:eastAsia="en-GB"/>
        </w:rPr>
        <w:t>Mobile Education Partnership</w:t>
      </w:r>
      <w:r w:rsidR="00461D19" w:rsidRPr="00461D19">
        <w:rPr>
          <w:rFonts w:eastAsia="Times New Roman"/>
          <w:sz w:val="24"/>
          <w:szCs w:val="24"/>
          <w:lang w:eastAsia="en-GB"/>
        </w:rPr>
        <w:t xml:space="preserve"> is committed to all aspects of data protection and takes seriously its duties, and the duties of its </w:t>
      </w:r>
      <w:r w:rsidR="00A64A60">
        <w:rPr>
          <w:rFonts w:eastAsia="Times New Roman"/>
          <w:sz w:val="24"/>
          <w:szCs w:val="24"/>
          <w:lang w:eastAsia="en-GB"/>
        </w:rPr>
        <w:t>individual</w:t>
      </w:r>
      <w:r w:rsidR="00461D19" w:rsidRPr="00461D19">
        <w:rPr>
          <w:rFonts w:eastAsia="Times New Roman"/>
          <w:sz w:val="24"/>
          <w:szCs w:val="24"/>
          <w:lang w:eastAsia="en-GB"/>
        </w:rPr>
        <w:t xml:space="preserve">s, under the Data Protection Act 1998. This policy sets out how </w:t>
      </w:r>
      <w:r w:rsidR="00A64A60">
        <w:rPr>
          <w:rFonts w:eastAsia="Times New Roman"/>
          <w:sz w:val="24"/>
          <w:szCs w:val="24"/>
          <w:lang w:eastAsia="en-GB"/>
        </w:rPr>
        <w:t>MEP</w:t>
      </w:r>
      <w:r w:rsidR="00461D19" w:rsidRPr="00461D19">
        <w:rPr>
          <w:rFonts w:eastAsia="Times New Roman"/>
          <w:sz w:val="24"/>
          <w:szCs w:val="24"/>
          <w:lang w:eastAsia="en-GB"/>
        </w:rPr>
        <w:t xml:space="preserve"> deals with personal data, including personnel files and data subject access requests, and </w:t>
      </w:r>
      <w:r w:rsidR="00A64A60">
        <w:rPr>
          <w:rFonts w:eastAsia="Times New Roman"/>
          <w:sz w:val="24"/>
          <w:szCs w:val="24"/>
          <w:lang w:eastAsia="en-GB"/>
        </w:rPr>
        <w:t>individual</w:t>
      </w:r>
      <w:r w:rsidR="00461D19" w:rsidRPr="00461D19">
        <w:rPr>
          <w:rFonts w:eastAsia="Times New Roman"/>
          <w:sz w:val="24"/>
          <w:szCs w:val="24"/>
          <w:lang w:eastAsia="en-GB"/>
        </w:rPr>
        <w:t>s' obligations in relation to personal data.</w:t>
      </w:r>
    </w:p>
    <w:p w:rsidR="00461D19" w:rsidRPr="00461D19" w:rsidRDefault="003D62CE" w:rsidP="003D62CE">
      <w:pPr>
        <w:shd w:val="clear" w:color="auto" w:fill="FFFFFF"/>
        <w:spacing w:after="180" w:line="240" w:lineRule="auto"/>
        <w:rPr>
          <w:rFonts w:eastAsia="Times New Roman"/>
          <w:sz w:val="24"/>
          <w:szCs w:val="24"/>
          <w:lang w:eastAsia="en-GB"/>
        </w:rPr>
      </w:pPr>
      <w:r>
        <w:rPr>
          <w:rFonts w:eastAsia="Times New Roman"/>
          <w:b/>
          <w:bCs/>
          <w:sz w:val="24"/>
          <w:szCs w:val="24"/>
          <w:lang w:eastAsia="en-GB"/>
        </w:rPr>
        <w:t>2.0</w:t>
      </w:r>
      <w:r>
        <w:rPr>
          <w:rFonts w:eastAsia="Times New Roman"/>
          <w:b/>
          <w:bCs/>
          <w:sz w:val="24"/>
          <w:szCs w:val="24"/>
          <w:lang w:eastAsia="en-GB"/>
        </w:rPr>
        <w:tab/>
      </w:r>
      <w:r w:rsidR="004E1BF3">
        <w:rPr>
          <w:rFonts w:eastAsia="Times New Roman"/>
          <w:b/>
          <w:bCs/>
          <w:sz w:val="24"/>
          <w:szCs w:val="24"/>
          <w:lang w:eastAsia="en-GB"/>
        </w:rPr>
        <w:t>Data Protection O</w:t>
      </w:r>
      <w:r w:rsidR="004E1BF3" w:rsidRPr="00461D19">
        <w:rPr>
          <w:rFonts w:eastAsia="Times New Roman"/>
          <w:b/>
          <w:bCs/>
          <w:sz w:val="24"/>
          <w:szCs w:val="24"/>
          <w:lang w:eastAsia="en-GB"/>
        </w:rPr>
        <w:t>fficer</w:t>
      </w:r>
    </w:p>
    <w:p w:rsidR="00D842DF" w:rsidRPr="00D842DF" w:rsidRDefault="001C252B" w:rsidP="00D842DF">
      <w:pPr>
        <w:shd w:val="clear" w:color="auto" w:fill="FFFFFF"/>
        <w:spacing w:after="180" w:line="240" w:lineRule="auto"/>
        <w:ind w:left="720"/>
        <w:rPr>
          <w:rFonts w:eastAsia="Times New Roman"/>
          <w:sz w:val="24"/>
          <w:szCs w:val="24"/>
          <w:lang w:eastAsia="en-GB"/>
        </w:rPr>
      </w:pPr>
      <w:r>
        <w:rPr>
          <w:rFonts w:eastAsia="Times New Roman"/>
          <w:sz w:val="24"/>
          <w:szCs w:val="24"/>
          <w:lang w:eastAsia="en-GB"/>
        </w:rPr>
        <w:t>The Company Secretary</w:t>
      </w:r>
      <w:r w:rsidR="00461D19" w:rsidRPr="00461D19">
        <w:rPr>
          <w:rFonts w:eastAsia="Times New Roman"/>
          <w:sz w:val="24"/>
          <w:szCs w:val="24"/>
          <w:lang w:eastAsia="en-GB"/>
        </w:rPr>
        <w:t xml:space="preserve"> is </w:t>
      </w:r>
      <w:r w:rsidR="00A64A60">
        <w:rPr>
          <w:rFonts w:eastAsia="Times New Roman"/>
          <w:sz w:val="24"/>
          <w:szCs w:val="24"/>
          <w:lang w:eastAsia="en-GB"/>
        </w:rPr>
        <w:t>MEP</w:t>
      </w:r>
      <w:r w:rsidR="00461D19" w:rsidRPr="00461D19">
        <w:rPr>
          <w:rFonts w:eastAsia="Times New Roman"/>
          <w:sz w:val="24"/>
          <w:szCs w:val="24"/>
          <w:lang w:eastAsia="en-GB"/>
        </w:rPr>
        <w:t xml:space="preserve">'s data protection officer and is responsible for the implementation of this policy. If </w:t>
      </w:r>
      <w:r w:rsidR="00A64A60">
        <w:rPr>
          <w:rFonts w:eastAsia="Times New Roman"/>
          <w:sz w:val="24"/>
          <w:szCs w:val="24"/>
          <w:lang w:eastAsia="en-GB"/>
        </w:rPr>
        <w:t>individual</w:t>
      </w:r>
      <w:r w:rsidR="00461D19" w:rsidRPr="00461D19">
        <w:rPr>
          <w:rFonts w:eastAsia="Times New Roman"/>
          <w:sz w:val="24"/>
          <w:szCs w:val="24"/>
          <w:lang w:eastAsia="en-GB"/>
        </w:rPr>
        <w:t xml:space="preserve">s have any questions about data protection in general, this policy or their obligations under it, they should direct them to </w:t>
      </w:r>
      <w:r>
        <w:rPr>
          <w:rFonts w:eastAsia="Times New Roman"/>
          <w:sz w:val="24"/>
          <w:szCs w:val="24"/>
          <w:lang w:eastAsia="en-GB"/>
        </w:rPr>
        <w:t>the C</w:t>
      </w:r>
      <w:r w:rsidR="00C133CF">
        <w:rPr>
          <w:rFonts w:eastAsia="Times New Roman"/>
          <w:sz w:val="24"/>
          <w:szCs w:val="24"/>
          <w:lang w:eastAsia="en-GB"/>
        </w:rPr>
        <w:t>ompany Secretar</w:t>
      </w:r>
      <w:r>
        <w:rPr>
          <w:rFonts w:eastAsia="Times New Roman"/>
          <w:sz w:val="24"/>
          <w:szCs w:val="24"/>
          <w:lang w:eastAsia="en-GB"/>
        </w:rPr>
        <w:t xml:space="preserve">y, contactable at </w:t>
      </w:r>
      <w:r w:rsidR="002A33B0" w:rsidRPr="00D842DF">
        <w:rPr>
          <w:rFonts w:eastAsia="Times New Roman"/>
          <w:sz w:val="24"/>
          <w:szCs w:val="24"/>
          <w:lang w:eastAsia="en-GB"/>
        </w:rPr>
        <w:t>admin@mobileeducationpartnerships.org</w:t>
      </w:r>
    </w:p>
    <w:p w:rsidR="00461D19" w:rsidRPr="00C133CF" w:rsidRDefault="003D62CE" w:rsidP="00C133CF">
      <w:pPr>
        <w:shd w:val="clear" w:color="auto" w:fill="FFFFFF"/>
        <w:spacing w:after="180" w:line="240" w:lineRule="auto"/>
        <w:rPr>
          <w:rFonts w:eastAsia="Times New Roman"/>
          <w:sz w:val="24"/>
          <w:szCs w:val="24"/>
          <w:lang w:eastAsia="en-GB"/>
        </w:rPr>
      </w:pPr>
      <w:r>
        <w:rPr>
          <w:rFonts w:eastAsia="Times New Roman"/>
          <w:b/>
          <w:bCs/>
          <w:sz w:val="24"/>
          <w:szCs w:val="24"/>
          <w:lang w:eastAsia="en-GB"/>
        </w:rPr>
        <w:t>3</w:t>
      </w:r>
      <w:r w:rsidR="00C133CF">
        <w:rPr>
          <w:rFonts w:eastAsia="Times New Roman"/>
          <w:b/>
          <w:bCs/>
          <w:sz w:val="24"/>
          <w:szCs w:val="24"/>
          <w:lang w:eastAsia="en-GB"/>
        </w:rPr>
        <w:t>.0</w:t>
      </w:r>
      <w:r w:rsidR="00C133CF">
        <w:rPr>
          <w:rFonts w:eastAsia="Times New Roman"/>
          <w:b/>
          <w:bCs/>
          <w:sz w:val="24"/>
          <w:szCs w:val="24"/>
          <w:lang w:eastAsia="en-GB"/>
        </w:rPr>
        <w:tab/>
      </w:r>
      <w:r w:rsidR="004E1BF3">
        <w:rPr>
          <w:rFonts w:eastAsia="Times New Roman"/>
          <w:b/>
          <w:bCs/>
          <w:sz w:val="24"/>
          <w:szCs w:val="24"/>
          <w:lang w:eastAsia="en-GB"/>
        </w:rPr>
        <w:t>Data Protection P</w:t>
      </w:r>
      <w:r w:rsidR="004E1BF3" w:rsidRPr="00C133CF">
        <w:rPr>
          <w:rFonts w:eastAsia="Times New Roman"/>
          <w:b/>
          <w:bCs/>
          <w:sz w:val="24"/>
          <w:szCs w:val="24"/>
          <w:lang w:eastAsia="en-GB"/>
        </w:rPr>
        <w:t>rinciples</w:t>
      </w:r>
    </w:p>
    <w:p w:rsidR="00461D19" w:rsidRPr="00461D19" w:rsidRDefault="00461D19" w:rsidP="00C133CF">
      <w:pPr>
        <w:shd w:val="clear" w:color="auto" w:fill="FFFFFF"/>
        <w:spacing w:after="180" w:line="240" w:lineRule="auto"/>
        <w:ind w:left="720"/>
        <w:rPr>
          <w:rFonts w:eastAsia="Times New Roman"/>
          <w:sz w:val="24"/>
          <w:szCs w:val="24"/>
          <w:lang w:eastAsia="en-GB"/>
        </w:rPr>
      </w:pPr>
      <w:r w:rsidRPr="00461D19">
        <w:rPr>
          <w:rFonts w:eastAsia="Times New Roman"/>
          <w:sz w:val="24"/>
          <w:szCs w:val="24"/>
          <w:lang w:eastAsia="en-GB"/>
        </w:rPr>
        <w:t>The Data Protection Act 1998 requires that eight data protection principles be followed in the handling of personal data. These principles require that personal data must:</w:t>
      </w:r>
    </w:p>
    <w:p w:rsidR="00461D19" w:rsidRPr="00461D19" w:rsidRDefault="00461D19" w:rsidP="002A33B0">
      <w:pPr>
        <w:numPr>
          <w:ilvl w:val="0"/>
          <w:numId w:val="11"/>
        </w:numPr>
        <w:shd w:val="clear" w:color="auto" w:fill="FFFFFF"/>
        <w:spacing w:before="100" w:beforeAutospacing="1" w:after="180" w:line="240" w:lineRule="auto"/>
        <w:rPr>
          <w:rFonts w:eastAsia="Times New Roman"/>
          <w:sz w:val="24"/>
          <w:szCs w:val="24"/>
          <w:lang w:eastAsia="en-GB"/>
        </w:rPr>
      </w:pPr>
      <w:r w:rsidRPr="00461D19">
        <w:rPr>
          <w:rFonts w:eastAsia="Times New Roman"/>
          <w:sz w:val="24"/>
          <w:szCs w:val="24"/>
          <w:lang w:eastAsia="en-GB"/>
        </w:rPr>
        <w:t>b</w:t>
      </w:r>
      <w:r w:rsidR="00753450">
        <w:rPr>
          <w:rFonts w:eastAsia="Times New Roman"/>
          <w:sz w:val="24"/>
          <w:szCs w:val="24"/>
          <w:lang w:eastAsia="en-GB"/>
        </w:rPr>
        <w:t>e fairly and lawfully processed</w:t>
      </w:r>
    </w:p>
    <w:p w:rsidR="00461D19" w:rsidRPr="00461D19" w:rsidRDefault="00461D19" w:rsidP="002A33B0">
      <w:pPr>
        <w:numPr>
          <w:ilvl w:val="0"/>
          <w:numId w:val="11"/>
        </w:numPr>
        <w:shd w:val="clear" w:color="auto" w:fill="FFFFFF"/>
        <w:spacing w:before="100" w:beforeAutospacing="1" w:after="180" w:line="240" w:lineRule="auto"/>
        <w:rPr>
          <w:rFonts w:eastAsia="Times New Roman"/>
          <w:sz w:val="24"/>
          <w:szCs w:val="24"/>
          <w:lang w:eastAsia="en-GB"/>
        </w:rPr>
      </w:pPr>
      <w:r w:rsidRPr="00461D19">
        <w:rPr>
          <w:rFonts w:eastAsia="Times New Roman"/>
          <w:sz w:val="24"/>
          <w:szCs w:val="24"/>
          <w:lang w:eastAsia="en-GB"/>
        </w:rPr>
        <w:t>be processed for limited purposes and not in any manner incompa</w:t>
      </w:r>
      <w:r w:rsidR="00753450">
        <w:rPr>
          <w:rFonts w:eastAsia="Times New Roman"/>
          <w:sz w:val="24"/>
          <w:szCs w:val="24"/>
          <w:lang w:eastAsia="en-GB"/>
        </w:rPr>
        <w:t>tible with those purposes</w:t>
      </w:r>
    </w:p>
    <w:p w:rsidR="00461D19" w:rsidRPr="00461D19" w:rsidRDefault="00461D19" w:rsidP="002A33B0">
      <w:pPr>
        <w:numPr>
          <w:ilvl w:val="0"/>
          <w:numId w:val="11"/>
        </w:numPr>
        <w:shd w:val="clear" w:color="auto" w:fill="FFFFFF"/>
        <w:spacing w:before="100" w:beforeAutospacing="1" w:after="180" w:line="240" w:lineRule="auto"/>
        <w:rPr>
          <w:rFonts w:eastAsia="Times New Roman"/>
          <w:sz w:val="24"/>
          <w:szCs w:val="24"/>
          <w:lang w:eastAsia="en-GB"/>
        </w:rPr>
      </w:pPr>
      <w:r w:rsidRPr="00461D19">
        <w:rPr>
          <w:rFonts w:eastAsia="Times New Roman"/>
          <w:sz w:val="24"/>
          <w:szCs w:val="24"/>
          <w:lang w:eastAsia="en-GB"/>
        </w:rPr>
        <w:t>be adequ</w:t>
      </w:r>
      <w:r w:rsidR="00753450">
        <w:rPr>
          <w:rFonts w:eastAsia="Times New Roman"/>
          <w:sz w:val="24"/>
          <w:szCs w:val="24"/>
          <w:lang w:eastAsia="en-GB"/>
        </w:rPr>
        <w:t>ate, relevant and not excessive</w:t>
      </w:r>
    </w:p>
    <w:p w:rsidR="00461D19" w:rsidRPr="00461D19" w:rsidRDefault="00753450" w:rsidP="002A33B0">
      <w:pPr>
        <w:numPr>
          <w:ilvl w:val="0"/>
          <w:numId w:val="11"/>
        </w:numPr>
        <w:shd w:val="clear" w:color="auto" w:fill="FFFFFF"/>
        <w:spacing w:before="100" w:beforeAutospacing="1" w:after="180" w:line="240" w:lineRule="auto"/>
        <w:rPr>
          <w:rFonts w:eastAsia="Times New Roman"/>
          <w:sz w:val="24"/>
          <w:szCs w:val="24"/>
          <w:lang w:eastAsia="en-GB"/>
        </w:rPr>
      </w:pPr>
      <w:r>
        <w:rPr>
          <w:rFonts w:eastAsia="Times New Roman"/>
          <w:sz w:val="24"/>
          <w:szCs w:val="24"/>
          <w:lang w:eastAsia="en-GB"/>
        </w:rPr>
        <w:t>be accurate</w:t>
      </w:r>
    </w:p>
    <w:p w:rsidR="00461D19" w:rsidRPr="00461D19" w:rsidRDefault="00461D19" w:rsidP="002A33B0">
      <w:pPr>
        <w:numPr>
          <w:ilvl w:val="0"/>
          <w:numId w:val="11"/>
        </w:numPr>
        <w:shd w:val="clear" w:color="auto" w:fill="FFFFFF"/>
        <w:spacing w:before="100" w:beforeAutospacing="1" w:after="180" w:line="240" w:lineRule="auto"/>
        <w:rPr>
          <w:rFonts w:eastAsia="Times New Roman"/>
          <w:sz w:val="24"/>
          <w:szCs w:val="24"/>
          <w:lang w:eastAsia="en-GB"/>
        </w:rPr>
      </w:pPr>
      <w:r w:rsidRPr="00461D19">
        <w:rPr>
          <w:rFonts w:eastAsia="Times New Roman"/>
          <w:sz w:val="24"/>
          <w:szCs w:val="24"/>
          <w:lang w:eastAsia="en-GB"/>
        </w:rPr>
        <w:t>not b</w:t>
      </w:r>
      <w:r w:rsidR="00753450">
        <w:rPr>
          <w:rFonts w:eastAsia="Times New Roman"/>
          <w:sz w:val="24"/>
          <w:szCs w:val="24"/>
          <w:lang w:eastAsia="en-GB"/>
        </w:rPr>
        <w:t>e kept longer than is necessary</w:t>
      </w:r>
    </w:p>
    <w:p w:rsidR="00461D19" w:rsidRPr="00461D19" w:rsidRDefault="00461D19" w:rsidP="002A33B0">
      <w:pPr>
        <w:numPr>
          <w:ilvl w:val="0"/>
          <w:numId w:val="11"/>
        </w:numPr>
        <w:shd w:val="clear" w:color="auto" w:fill="FFFFFF"/>
        <w:spacing w:before="100" w:beforeAutospacing="1" w:after="180" w:line="240" w:lineRule="auto"/>
        <w:rPr>
          <w:rFonts w:eastAsia="Times New Roman"/>
          <w:sz w:val="24"/>
          <w:szCs w:val="24"/>
          <w:lang w:eastAsia="en-GB"/>
        </w:rPr>
      </w:pPr>
      <w:r w:rsidRPr="00461D19">
        <w:rPr>
          <w:rFonts w:eastAsia="Times New Roman"/>
          <w:sz w:val="24"/>
          <w:szCs w:val="24"/>
          <w:lang w:eastAsia="en-GB"/>
        </w:rPr>
        <w:t>be processed in acco</w:t>
      </w:r>
      <w:r w:rsidR="00753450">
        <w:rPr>
          <w:rFonts w:eastAsia="Times New Roman"/>
          <w:sz w:val="24"/>
          <w:szCs w:val="24"/>
          <w:lang w:eastAsia="en-GB"/>
        </w:rPr>
        <w:t>rdance with individuals' rights</w:t>
      </w:r>
    </w:p>
    <w:p w:rsidR="00461D19" w:rsidRPr="00461D19" w:rsidRDefault="00753450" w:rsidP="002A33B0">
      <w:pPr>
        <w:numPr>
          <w:ilvl w:val="0"/>
          <w:numId w:val="11"/>
        </w:numPr>
        <w:shd w:val="clear" w:color="auto" w:fill="FFFFFF"/>
        <w:spacing w:before="100" w:beforeAutospacing="1" w:after="180" w:line="240" w:lineRule="auto"/>
        <w:rPr>
          <w:rFonts w:eastAsia="Times New Roman"/>
          <w:sz w:val="24"/>
          <w:szCs w:val="24"/>
          <w:lang w:eastAsia="en-GB"/>
        </w:rPr>
      </w:pPr>
      <w:r>
        <w:rPr>
          <w:rFonts w:eastAsia="Times New Roman"/>
          <w:sz w:val="24"/>
          <w:szCs w:val="24"/>
          <w:lang w:eastAsia="en-GB"/>
        </w:rPr>
        <w:t>be secure</w:t>
      </w:r>
    </w:p>
    <w:p w:rsidR="004E1BF3" w:rsidRPr="00D842DF" w:rsidRDefault="00261E58" w:rsidP="002A33B0">
      <w:pPr>
        <w:pStyle w:val="ListParagraph"/>
        <w:numPr>
          <w:ilvl w:val="0"/>
          <w:numId w:val="11"/>
        </w:numPr>
        <w:shd w:val="clear" w:color="auto" w:fill="FFFFFF"/>
        <w:spacing w:before="100" w:beforeAutospacing="1" w:after="180" w:line="240" w:lineRule="auto"/>
        <w:rPr>
          <w:rFonts w:eastAsia="Times New Roman"/>
          <w:sz w:val="24"/>
          <w:szCs w:val="24"/>
          <w:lang w:eastAsia="en-GB"/>
        </w:rPr>
      </w:pPr>
      <w:r>
        <w:rPr>
          <w:rFonts w:eastAsia="Times New Roman"/>
          <w:sz w:val="24"/>
          <w:szCs w:val="24"/>
          <w:lang w:eastAsia="en-GB"/>
        </w:rPr>
        <w:t>not transfer</w:t>
      </w:r>
      <w:r w:rsidRPr="00261E58">
        <w:rPr>
          <w:rFonts w:eastAsia="Times New Roman"/>
          <w:sz w:val="24"/>
          <w:szCs w:val="24"/>
          <w:lang w:eastAsia="en-GB"/>
        </w:rPr>
        <w:t xml:space="preserve"> between countries with</w:t>
      </w:r>
      <w:r>
        <w:rPr>
          <w:rFonts w:eastAsia="Times New Roman"/>
          <w:sz w:val="24"/>
          <w:szCs w:val="24"/>
          <w:lang w:eastAsia="en-GB"/>
        </w:rPr>
        <w:t>out</w:t>
      </w:r>
      <w:r w:rsidRPr="00261E58">
        <w:rPr>
          <w:rFonts w:eastAsia="Times New Roman"/>
          <w:sz w:val="24"/>
          <w:szCs w:val="24"/>
          <w:lang w:eastAsia="en-GB"/>
        </w:rPr>
        <w:t xml:space="preserve"> adequate protection</w:t>
      </w:r>
    </w:p>
    <w:p w:rsidR="00461D19" w:rsidRPr="00C133CF" w:rsidRDefault="003D62CE" w:rsidP="00C133CF">
      <w:pPr>
        <w:shd w:val="clear" w:color="auto" w:fill="FFFFFF"/>
        <w:spacing w:after="180" w:line="240" w:lineRule="auto"/>
        <w:rPr>
          <w:rFonts w:eastAsia="Times New Roman"/>
          <w:sz w:val="24"/>
          <w:szCs w:val="24"/>
          <w:lang w:eastAsia="en-GB"/>
        </w:rPr>
      </w:pPr>
      <w:r>
        <w:rPr>
          <w:rFonts w:eastAsia="Times New Roman"/>
          <w:b/>
          <w:bCs/>
          <w:sz w:val="24"/>
          <w:szCs w:val="24"/>
          <w:lang w:eastAsia="en-GB"/>
        </w:rPr>
        <w:t>3</w:t>
      </w:r>
      <w:r w:rsidR="00C133CF">
        <w:rPr>
          <w:rFonts w:eastAsia="Times New Roman"/>
          <w:b/>
          <w:bCs/>
          <w:sz w:val="24"/>
          <w:szCs w:val="24"/>
          <w:lang w:eastAsia="en-GB"/>
        </w:rPr>
        <w:t>.1</w:t>
      </w:r>
      <w:r w:rsidR="00C133CF">
        <w:rPr>
          <w:rFonts w:eastAsia="Times New Roman"/>
          <w:b/>
          <w:bCs/>
          <w:sz w:val="24"/>
          <w:szCs w:val="24"/>
          <w:lang w:eastAsia="en-GB"/>
        </w:rPr>
        <w:tab/>
      </w:r>
      <w:r w:rsidR="002A33B0" w:rsidRPr="00C133CF">
        <w:rPr>
          <w:rFonts w:eastAsia="Times New Roman"/>
          <w:b/>
          <w:bCs/>
          <w:sz w:val="24"/>
          <w:szCs w:val="24"/>
          <w:lang w:eastAsia="en-GB"/>
        </w:rPr>
        <w:t>Personal data</w:t>
      </w:r>
      <w:r w:rsidR="008F5D92">
        <w:rPr>
          <w:rFonts w:eastAsia="Times New Roman"/>
          <w:b/>
          <w:bCs/>
          <w:sz w:val="24"/>
          <w:szCs w:val="24"/>
          <w:lang w:eastAsia="en-GB"/>
        </w:rPr>
        <w:t xml:space="preserve"> and Email addresses</w:t>
      </w:r>
    </w:p>
    <w:p w:rsidR="00461D19" w:rsidRPr="00461D19" w:rsidRDefault="00461D19" w:rsidP="008E74CB">
      <w:pPr>
        <w:shd w:val="clear" w:color="auto" w:fill="FFFFFF"/>
        <w:spacing w:after="180" w:line="240" w:lineRule="auto"/>
        <w:ind w:left="720"/>
        <w:rPr>
          <w:rFonts w:eastAsia="Times New Roman"/>
          <w:sz w:val="24"/>
          <w:szCs w:val="24"/>
          <w:lang w:eastAsia="en-GB"/>
        </w:rPr>
      </w:pPr>
      <w:r w:rsidRPr="00461D19">
        <w:rPr>
          <w:rFonts w:eastAsia="Times New Roman"/>
          <w:sz w:val="24"/>
          <w:szCs w:val="24"/>
          <w:lang w:eastAsia="en-GB"/>
        </w:rPr>
        <w:t>The Data Protection Act 1998 applies only to information that constitutes "personal data". Information is "personal data" if it:</w:t>
      </w:r>
    </w:p>
    <w:p w:rsidR="00461D19" w:rsidRPr="004C0B36" w:rsidRDefault="00461D19" w:rsidP="004C0B36">
      <w:pPr>
        <w:shd w:val="clear" w:color="auto" w:fill="FFFFFF"/>
        <w:spacing w:before="100" w:beforeAutospacing="1" w:after="180" w:line="240" w:lineRule="auto"/>
        <w:ind w:left="720"/>
        <w:rPr>
          <w:rFonts w:eastAsia="Times New Roman"/>
          <w:sz w:val="24"/>
          <w:szCs w:val="24"/>
          <w:lang w:eastAsia="en-GB"/>
        </w:rPr>
      </w:pPr>
      <w:r w:rsidRPr="004C0B36">
        <w:rPr>
          <w:rFonts w:eastAsia="Times New Roman"/>
          <w:sz w:val="24"/>
          <w:szCs w:val="24"/>
          <w:lang w:eastAsia="en-GB"/>
        </w:rPr>
        <w:t xml:space="preserve">identifies a person, whether by itself, or together with other information in </w:t>
      </w:r>
      <w:r w:rsidR="00A64A60" w:rsidRPr="004C0B36">
        <w:rPr>
          <w:rFonts w:eastAsia="Times New Roman"/>
          <w:sz w:val="24"/>
          <w:szCs w:val="24"/>
          <w:lang w:eastAsia="en-GB"/>
        </w:rPr>
        <w:t>MEP</w:t>
      </w:r>
      <w:r w:rsidRPr="004C0B36">
        <w:rPr>
          <w:rFonts w:eastAsia="Times New Roman"/>
          <w:sz w:val="24"/>
          <w:szCs w:val="24"/>
          <w:lang w:eastAsia="en-GB"/>
        </w:rPr>
        <w:t>'s possession, or is likely to come into its possession; and</w:t>
      </w:r>
    </w:p>
    <w:p w:rsidR="00461D19" w:rsidRPr="00461D19" w:rsidRDefault="00461D19" w:rsidP="004C0B36">
      <w:pPr>
        <w:shd w:val="clear" w:color="auto" w:fill="FFFFFF"/>
        <w:spacing w:before="100" w:beforeAutospacing="1" w:after="180" w:line="240" w:lineRule="auto"/>
        <w:ind w:left="720"/>
        <w:rPr>
          <w:rFonts w:eastAsia="Times New Roman"/>
          <w:sz w:val="24"/>
          <w:szCs w:val="24"/>
          <w:lang w:eastAsia="en-GB"/>
        </w:rPr>
      </w:pPr>
      <w:r w:rsidRPr="00461D19">
        <w:rPr>
          <w:rFonts w:eastAsia="Times New Roman"/>
          <w:sz w:val="24"/>
          <w:szCs w:val="24"/>
          <w:lang w:eastAsia="en-GB"/>
        </w:rPr>
        <w:t>is about a living person and affects that person's privacy (whether in his/her personal or family life, business or professional capacity) in the sense that the information has the person as its focus or is otherwise biographical in nature.</w:t>
      </w:r>
    </w:p>
    <w:p w:rsidR="00D842DF" w:rsidRDefault="00461D19" w:rsidP="00D842DF">
      <w:pPr>
        <w:shd w:val="clear" w:color="auto" w:fill="FFFFFF"/>
        <w:spacing w:after="180" w:line="240" w:lineRule="auto"/>
        <w:ind w:left="720"/>
        <w:rPr>
          <w:rFonts w:eastAsia="Times New Roman"/>
          <w:sz w:val="24"/>
          <w:szCs w:val="24"/>
          <w:lang w:eastAsia="en-GB"/>
        </w:rPr>
      </w:pPr>
      <w:r w:rsidRPr="00461D19">
        <w:rPr>
          <w:rFonts w:eastAsia="Times New Roman"/>
          <w:sz w:val="24"/>
          <w:szCs w:val="24"/>
          <w:lang w:eastAsia="en-GB"/>
        </w:rPr>
        <w:t xml:space="preserve">Consequently, automated and computerised personal information about </w:t>
      </w:r>
      <w:r w:rsidR="00A64A60">
        <w:rPr>
          <w:rFonts w:eastAsia="Times New Roman"/>
          <w:sz w:val="24"/>
          <w:szCs w:val="24"/>
          <w:lang w:eastAsia="en-GB"/>
        </w:rPr>
        <w:t>individual</w:t>
      </w:r>
      <w:r w:rsidRPr="00461D19">
        <w:rPr>
          <w:rFonts w:eastAsia="Times New Roman"/>
          <w:sz w:val="24"/>
          <w:szCs w:val="24"/>
          <w:lang w:eastAsia="en-GB"/>
        </w:rPr>
        <w:t xml:space="preserve">s held by employers is covered by the Act. Personal information stored </w:t>
      </w:r>
      <w:r w:rsidRPr="00461D19">
        <w:rPr>
          <w:rFonts w:eastAsia="Times New Roman"/>
          <w:sz w:val="24"/>
          <w:szCs w:val="24"/>
          <w:lang w:eastAsia="en-GB"/>
        </w:rPr>
        <w:lastRenderedPageBreak/>
        <w:t>physically (for example, on paper) and held in any "relevant filing system" is also covered. In addition, information recorded with the intention that it will be stored in a relevant filing system or held on computer is covered.</w:t>
      </w:r>
    </w:p>
    <w:p w:rsidR="008F5D92" w:rsidRPr="00D842DF" w:rsidRDefault="008F5D92" w:rsidP="00D842DF">
      <w:pPr>
        <w:shd w:val="clear" w:color="auto" w:fill="FFFFFF"/>
        <w:spacing w:after="180" w:line="240" w:lineRule="auto"/>
        <w:ind w:left="720"/>
        <w:rPr>
          <w:rFonts w:eastAsia="Times New Roman"/>
          <w:sz w:val="24"/>
          <w:szCs w:val="24"/>
          <w:lang w:eastAsia="en-GB"/>
        </w:rPr>
      </w:pPr>
      <w:r>
        <w:rPr>
          <w:rFonts w:eastAsia="Times New Roman"/>
          <w:sz w:val="24"/>
          <w:szCs w:val="24"/>
          <w:lang w:eastAsia="en-GB"/>
        </w:rPr>
        <w:t xml:space="preserve">Supporters and others whose email addresses we use are asked if they wish us to continue contacting them. </w:t>
      </w:r>
    </w:p>
    <w:p w:rsidR="00461D19" w:rsidRPr="008E74CB" w:rsidRDefault="003D62CE" w:rsidP="00A64A60">
      <w:pPr>
        <w:pStyle w:val="ListParagraph"/>
        <w:shd w:val="clear" w:color="auto" w:fill="FFFFFF"/>
        <w:spacing w:after="180" w:line="240" w:lineRule="auto"/>
        <w:ind w:left="-142"/>
        <w:rPr>
          <w:rFonts w:eastAsia="Times New Roman"/>
          <w:sz w:val="24"/>
          <w:szCs w:val="24"/>
          <w:lang w:eastAsia="en-GB"/>
        </w:rPr>
      </w:pPr>
      <w:r>
        <w:rPr>
          <w:rFonts w:eastAsia="Times New Roman"/>
          <w:b/>
          <w:bCs/>
          <w:sz w:val="24"/>
          <w:szCs w:val="24"/>
          <w:lang w:eastAsia="en-GB"/>
        </w:rPr>
        <w:t>3</w:t>
      </w:r>
      <w:r w:rsidR="00A64A60">
        <w:rPr>
          <w:rFonts w:eastAsia="Times New Roman"/>
          <w:b/>
          <w:bCs/>
          <w:sz w:val="24"/>
          <w:szCs w:val="24"/>
          <w:lang w:eastAsia="en-GB"/>
        </w:rPr>
        <w:t xml:space="preserve">.2 </w:t>
      </w:r>
      <w:r w:rsidR="004C0B36">
        <w:rPr>
          <w:rFonts w:eastAsia="Times New Roman"/>
          <w:b/>
          <w:bCs/>
          <w:sz w:val="24"/>
          <w:szCs w:val="24"/>
          <w:lang w:eastAsia="en-GB"/>
        </w:rPr>
        <w:tab/>
      </w:r>
      <w:r w:rsidR="00461D19" w:rsidRPr="008E74CB">
        <w:rPr>
          <w:rFonts w:eastAsia="Times New Roman"/>
          <w:b/>
          <w:bCs/>
          <w:sz w:val="24"/>
          <w:szCs w:val="24"/>
          <w:lang w:eastAsia="en-GB"/>
        </w:rPr>
        <w:t>The use of personal information</w:t>
      </w:r>
    </w:p>
    <w:p w:rsidR="00D842DF" w:rsidRPr="00D842DF" w:rsidRDefault="00461D19" w:rsidP="00D842DF">
      <w:pPr>
        <w:shd w:val="clear" w:color="auto" w:fill="FFFFFF"/>
        <w:spacing w:after="180" w:line="240" w:lineRule="auto"/>
        <w:ind w:left="720"/>
        <w:rPr>
          <w:rFonts w:eastAsia="Times New Roman"/>
          <w:sz w:val="24"/>
          <w:szCs w:val="24"/>
          <w:lang w:eastAsia="en-GB"/>
        </w:rPr>
      </w:pPr>
      <w:r w:rsidRPr="00461D19">
        <w:rPr>
          <w:rFonts w:eastAsia="Times New Roman"/>
          <w:sz w:val="24"/>
          <w:szCs w:val="24"/>
          <w:lang w:eastAsia="en-GB"/>
        </w:rPr>
        <w:t>The Data Protection Act 1998 applies to personal information that is "processed". This includes obtaining personal information, retaining and using it, allowing it to be accessed, disclosing it and, finally, disposing of it.</w:t>
      </w:r>
    </w:p>
    <w:p w:rsidR="00461D19" w:rsidRPr="00461D19" w:rsidRDefault="009C01C8" w:rsidP="00753450">
      <w:pPr>
        <w:shd w:val="clear" w:color="auto" w:fill="FFFFFF"/>
        <w:spacing w:after="180" w:line="240" w:lineRule="auto"/>
        <w:ind w:left="-142"/>
        <w:rPr>
          <w:rFonts w:eastAsia="Times New Roman"/>
          <w:sz w:val="24"/>
          <w:szCs w:val="24"/>
          <w:lang w:eastAsia="en-GB"/>
        </w:rPr>
      </w:pPr>
      <w:r>
        <w:rPr>
          <w:rFonts w:eastAsia="Times New Roman"/>
          <w:b/>
          <w:bCs/>
          <w:sz w:val="24"/>
          <w:szCs w:val="24"/>
          <w:lang w:eastAsia="en-GB"/>
        </w:rPr>
        <w:t>3</w:t>
      </w:r>
      <w:r w:rsidR="00753450">
        <w:rPr>
          <w:rFonts w:eastAsia="Times New Roman"/>
          <w:b/>
          <w:bCs/>
          <w:sz w:val="24"/>
          <w:szCs w:val="24"/>
          <w:lang w:eastAsia="en-GB"/>
        </w:rPr>
        <w:t>.3</w:t>
      </w:r>
      <w:r w:rsidR="00753450">
        <w:rPr>
          <w:rFonts w:eastAsia="Times New Roman"/>
          <w:b/>
          <w:bCs/>
          <w:sz w:val="24"/>
          <w:szCs w:val="24"/>
          <w:lang w:eastAsia="en-GB"/>
        </w:rPr>
        <w:tab/>
        <w:t>Sensitive personal data</w:t>
      </w:r>
    </w:p>
    <w:p w:rsidR="00461D19" w:rsidRPr="00461D19" w:rsidRDefault="00461D19" w:rsidP="004C0B36">
      <w:pPr>
        <w:shd w:val="clear" w:color="auto" w:fill="FFFFFF"/>
        <w:spacing w:after="180" w:line="240" w:lineRule="auto"/>
        <w:ind w:left="360" w:firstLine="360"/>
        <w:rPr>
          <w:rFonts w:eastAsia="Times New Roman"/>
          <w:sz w:val="24"/>
          <w:szCs w:val="24"/>
          <w:lang w:eastAsia="en-GB"/>
        </w:rPr>
      </w:pPr>
      <w:r w:rsidRPr="00461D19">
        <w:rPr>
          <w:rFonts w:eastAsia="Times New Roman"/>
          <w:sz w:val="24"/>
          <w:szCs w:val="24"/>
          <w:lang w:eastAsia="en-GB"/>
        </w:rPr>
        <w:t>"Sensitive personal data" is i</w:t>
      </w:r>
      <w:r w:rsidR="00421284">
        <w:rPr>
          <w:rFonts w:eastAsia="Times New Roman"/>
          <w:sz w:val="24"/>
          <w:szCs w:val="24"/>
          <w:lang w:eastAsia="en-GB"/>
        </w:rPr>
        <w:t>nformation about an individual; everyone has the right to enquire what information is being held concerning their own records</w:t>
      </w:r>
    </w:p>
    <w:p w:rsidR="00461D19" w:rsidRPr="00A64A60" w:rsidRDefault="00461D19" w:rsidP="00A64A60">
      <w:pPr>
        <w:pStyle w:val="ListParagraph"/>
        <w:numPr>
          <w:ilvl w:val="0"/>
          <w:numId w:val="19"/>
        </w:numPr>
        <w:shd w:val="clear" w:color="auto" w:fill="FFFFFF"/>
        <w:spacing w:before="100" w:beforeAutospacing="1" w:after="180" w:line="240" w:lineRule="auto"/>
        <w:rPr>
          <w:rFonts w:eastAsia="Times New Roman"/>
          <w:sz w:val="24"/>
          <w:szCs w:val="24"/>
          <w:lang w:eastAsia="en-GB"/>
        </w:rPr>
      </w:pPr>
      <w:r w:rsidRPr="00A64A60">
        <w:rPr>
          <w:rFonts w:eastAsia="Times New Roman"/>
          <w:sz w:val="24"/>
          <w:szCs w:val="24"/>
          <w:lang w:eastAsia="en-GB"/>
        </w:rPr>
        <w:t>racial or ethnic origin;</w:t>
      </w:r>
    </w:p>
    <w:p w:rsidR="00461D19" w:rsidRPr="00A64A60" w:rsidRDefault="00461D19" w:rsidP="00A64A60">
      <w:pPr>
        <w:pStyle w:val="ListParagraph"/>
        <w:numPr>
          <w:ilvl w:val="0"/>
          <w:numId w:val="19"/>
        </w:numPr>
        <w:shd w:val="clear" w:color="auto" w:fill="FFFFFF"/>
        <w:spacing w:before="100" w:beforeAutospacing="1" w:after="180" w:line="240" w:lineRule="auto"/>
        <w:rPr>
          <w:rFonts w:eastAsia="Times New Roman"/>
          <w:sz w:val="24"/>
          <w:szCs w:val="24"/>
          <w:lang w:eastAsia="en-GB"/>
        </w:rPr>
      </w:pPr>
      <w:r w:rsidRPr="00A64A60">
        <w:rPr>
          <w:rFonts w:eastAsia="Times New Roman"/>
          <w:sz w:val="24"/>
          <w:szCs w:val="24"/>
          <w:lang w:eastAsia="en-GB"/>
        </w:rPr>
        <w:t>political opinions;</w:t>
      </w:r>
    </w:p>
    <w:p w:rsidR="00461D19" w:rsidRPr="00A64A60" w:rsidRDefault="00461D19" w:rsidP="00A64A60">
      <w:pPr>
        <w:pStyle w:val="ListParagraph"/>
        <w:numPr>
          <w:ilvl w:val="0"/>
          <w:numId w:val="19"/>
        </w:numPr>
        <w:shd w:val="clear" w:color="auto" w:fill="FFFFFF"/>
        <w:spacing w:before="100" w:beforeAutospacing="1" w:after="180" w:line="240" w:lineRule="auto"/>
        <w:rPr>
          <w:rFonts w:eastAsia="Times New Roman"/>
          <w:sz w:val="24"/>
          <w:szCs w:val="24"/>
          <w:lang w:eastAsia="en-GB"/>
        </w:rPr>
      </w:pPr>
      <w:r w:rsidRPr="00A64A60">
        <w:rPr>
          <w:rFonts w:eastAsia="Times New Roman"/>
          <w:sz w:val="24"/>
          <w:szCs w:val="24"/>
          <w:lang w:eastAsia="en-GB"/>
        </w:rPr>
        <w:t>religious beliefs or other beliefs of a similar nature;</w:t>
      </w:r>
    </w:p>
    <w:p w:rsidR="00461D19" w:rsidRPr="00A64A60" w:rsidRDefault="00461D19" w:rsidP="00A64A60">
      <w:pPr>
        <w:pStyle w:val="ListParagraph"/>
        <w:numPr>
          <w:ilvl w:val="0"/>
          <w:numId w:val="19"/>
        </w:numPr>
        <w:shd w:val="clear" w:color="auto" w:fill="FFFFFF"/>
        <w:spacing w:before="100" w:beforeAutospacing="1" w:after="180" w:line="240" w:lineRule="auto"/>
        <w:rPr>
          <w:rFonts w:eastAsia="Times New Roman"/>
          <w:sz w:val="24"/>
          <w:szCs w:val="24"/>
          <w:lang w:eastAsia="en-GB"/>
        </w:rPr>
      </w:pPr>
      <w:r w:rsidRPr="00A64A60">
        <w:rPr>
          <w:rFonts w:eastAsia="Times New Roman"/>
          <w:sz w:val="24"/>
          <w:szCs w:val="24"/>
          <w:lang w:eastAsia="en-GB"/>
        </w:rPr>
        <w:t>physical or mental health or condition;</w:t>
      </w:r>
    </w:p>
    <w:p w:rsidR="00461D19" w:rsidRPr="00A64A60" w:rsidRDefault="00461D19" w:rsidP="00A64A60">
      <w:pPr>
        <w:pStyle w:val="ListParagraph"/>
        <w:numPr>
          <w:ilvl w:val="0"/>
          <w:numId w:val="19"/>
        </w:numPr>
        <w:shd w:val="clear" w:color="auto" w:fill="FFFFFF"/>
        <w:spacing w:before="100" w:beforeAutospacing="1" w:after="180" w:line="240" w:lineRule="auto"/>
        <w:rPr>
          <w:rFonts w:eastAsia="Times New Roman"/>
          <w:sz w:val="24"/>
          <w:szCs w:val="24"/>
          <w:lang w:eastAsia="en-GB"/>
        </w:rPr>
      </w:pPr>
      <w:r w:rsidRPr="00A64A60">
        <w:rPr>
          <w:rFonts w:eastAsia="Times New Roman"/>
          <w:sz w:val="24"/>
          <w:szCs w:val="24"/>
          <w:lang w:eastAsia="en-GB"/>
        </w:rPr>
        <w:t>sex life;</w:t>
      </w:r>
    </w:p>
    <w:p w:rsidR="00461D19" w:rsidRPr="00A64A60" w:rsidRDefault="00461D19" w:rsidP="00A64A60">
      <w:pPr>
        <w:pStyle w:val="ListParagraph"/>
        <w:numPr>
          <w:ilvl w:val="0"/>
          <w:numId w:val="19"/>
        </w:numPr>
        <w:shd w:val="clear" w:color="auto" w:fill="FFFFFF"/>
        <w:spacing w:before="100" w:beforeAutospacing="1" w:after="180" w:line="240" w:lineRule="auto"/>
        <w:rPr>
          <w:rFonts w:eastAsia="Times New Roman"/>
          <w:sz w:val="24"/>
          <w:szCs w:val="24"/>
          <w:lang w:eastAsia="en-GB"/>
        </w:rPr>
      </w:pPr>
      <w:r w:rsidRPr="00A64A60">
        <w:rPr>
          <w:rFonts w:eastAsia="Times New Roman"/>
          <w:sz w:val="24"/>
          <w:szCs w:val="24"/>
          <w:lang w:eastAsia="en-GB"/>
        </w:rPr>
        <w:t>commission or alleged commission of any criminal offence; and</w:t>
      </w:r>
    </w:p>
    <w:p w:rsidR="00461D19" w:rsidRPr="00A64A60" w:rsidRDefault="00461D19" w:rsidP="00A64A60">
      <w:pPr>
        <w:pStyle w:val="ListParagraph"/>
        <w:numPr>
          <w:ilvl w:val="0"/>
          <w:numId w:val="19"/>
        </w:numPr>
        <w:shd w:val="clear" w:color="auto" w:fill="FFFFFF"/>
        <w:spacing w:before="100" w:beforeAutospacing="1" w:after="180" w:line="240" w:lineRule="auto"/>
        <w:rPr>
          <w:rFonts w:eastAsia="Times New Roman"/>
          <w:sz w:val="24"/>
          <w:szCs w:val="24"/>
          <w:lang w:eastAsia="en-GB"/>
        </w:rPr>
      </w:pPr>
      <w:r w:rsidRPr="00A64A60">
        <w:rPr>
          <w:rFonts w:eastAsia="Times New Roman"/>
          <w:sz w:val="24"/>
          <w:szCs w:val="24"/>
          <w:lang w:eastAsia="en-GB"/>
        </w:rPr>
        <w:t>proceedings for any offence committed or alleged to have been committed, the disposal of such proceedings or the sentence of any court in such proceedings.</w:t>
      </w:r>
    </w:p>
    <w:p w:rsidR="00461D19" w:rsidRPr="00461D19" w:rsidRDefault="00A64A60" w:rsidP="004C0B36">
      <w:pPr>
        <w:shd w:val="clear" w:color="auto" w:fill="FFFFFF"/>
        <w:spacing w:after="180" w:line="240" w:lineRule="auto"/>
        <w:ind w:left="720"/>
        <w:rPr>
          <w:rFonts w:eastAsia="Times New Roman"/>
          <w:sz w:val="24"/>
          <w:szCs w:val="24"/>
          <w:lang w:eastAsia="en-GB"/>
        </w:rPr>
      </w:pPr>
      <w:r>
        <w:rPr>
          <w:rFonts w:eastAsia="Times New Roman"/>
          <w:sz w:val="24"/>
          <w:szCs w:val="24"/>
          <w:lang w:eastAsia="en-GB"/>
        </w:rPr>
        <w:t>MEP</w:t>
      </w:r>
      <w:r w:rsidR="00461D19" w:rsidRPr="00461D19">
        <w:rPr>
          <w:rFonts w:eastAsia="Times New Roman"/>
          <w:sz w:val="24"/>
          <w:szCs w:val="24"/>
          <w:lang w:eastAsia="en-GB"/>
        </w:rPr>
        <w:t xml:space="preserve"> will not retain sensitive personal data without the express consent of the </w:t>
      </w:r>
      <w:r>
        <w:rPr>
          <w:rFonts w:eastAsia="Times New Roman"/>
          <w:sz w:val="24"/>
          <w:szCs w:val="24"/>
          <w:lang w:eastAsia="en-GB"/>
        </w:rPr>
        <w:t>individual</w:t>
      </w:r>
      <w:r w:rsidR="00461D19" w:rsidRPr="00461D19">
        <w:rPr>
          <w:rFonts w:eastAsia="Times New Roman"/>
          <w:sz w:val="24"/>
          <w:szCs w:val="24"/>
          <w:lang w:eastAsia="en-GB"/>
        </w:rPr>
        <w:t xml:space="preserve"> in question.</w:t>
      </w:r>
    </w:p>
    <w:p w:rsidR="000E4789" w:rsidRDefault="00A64A60" w:rsidP="000E4789">
      <w:pPr>
        <w:shd w:val="clear" w:color="auto" w:fill="FFFFFF"/>
        <w:spacing w:after="180" w:line="240" w:lineRule="auto"/>
        <w:ind w:left="720"/>
        <w:rPr>
          <w:rFonts w:eastAsia="Times New Roman"/>
          <w:sz w:val="24"/>
          <w:szCs w:val="24"/>
          <w:lang w:eastAsia="en-GB"/>
        </w:rPr>
      </w:pPr>
      <w:r>
        <w:rPr>
          <w:rFonts w:eastAsia="Times New Roman"/>
          <w:sz w:val="24"/>
          <w:szCs w:val="24"/>
          <w:lang w:eastAsia="en-GB"/>
        </w:rPr>
        <w:t>MEP</w:t>
      </w:r>
      <w:r w:rsidR="00461D19" w:rsidRPr="00461D19">
        <w:rPr>
          <w:rFonts w:eastAsia="Times New Roman"/>
          <w:sz w:val="24"/>
          <w:szCs w:val="24"/>
          <w:lang w:eastAsia="en-GB"/>
        </w:rPr>
        <w:t xml:space="preserve"> will process sensitive personal data, including sickness and injury records and references, in accordance with the </w:t>
      </w:r>
      <w:r w:rsidR="00753450">
        <w:rPr>
          <w:rFonts w:eastAsia="Times New Roman"/>
          <w:sz w:val="24"/>
          <w:szCs w:val="24"/>
          <w:lang w:eastAsia="en-GB"/>
        </w:rPr>
        <w:t>eight</w:t>
      </w:r>
      <w:r w:rsidR="00461D19" w:rsidRPr="00461D19">
        <w:rPr>
          <w:rFonts w:eastAsia="Times New Roman"/>
          <w:sz w:val="24"/>
          <w:szCs w:val="24"/>
          <w:lang w:eastAsia="en-GB"/>
        </w:rPr>
        <w:t xml:space="preserve"> data protection principles. </w:t>
      </w:r>
      <w:r>
        <w:rPr>
          <w:rFonts w:eastAsia="Times New Roman"/>
          <w:sz w:val="24"/>
          <w:szCs w:val="24"/>
          <w:lang w:eastAsia="en-GB"/>
        </w:rPr>
        <w:t>MEP</w:t>
      </w:r>
      <w:r w:rsidR="00461D19" w:rsidRPr="00461D19">
        <w:rPr>
          <w:rFonts w:eastAsia="Times New Roman"/>
          <w:sz w:val="24"/>
          <w:szCs w:val="24"/>
          <w:lang w:eastAsia="en-GB"/>
        </w:rPr>
        <w:t xml:space="preserve"> enters into discussions about a merger or acquisition with a third party, </w:t>
      </w:r>
      <w:r>
        <w:rPr>
          <w:rFonts w:eastAsia="Times New Roman"/>
          <w:sz w:val="24"/>
          <w:szCs w:val="24"/>
          <w:lang w:eastAsia="en-GB"/>
        </w:rPr>
        <w:t>MEP</w:t>
      </w:r>
      <w:r w:rsidR="00461D19" w:rsidRPr="00461D19">
        <w:rPr>
          <w:rFonts w:eastAsia="Times New Roman"/>
          <w:sz w:val="24"/>
          <w:szCs w:val="24"/>
          <w:lang w:eastAsia="en-GB"/>
        </w:rPr>
        <w:t xml:space="preserve"> will seek to protect </w:t>
      </w:r>
      <w:r>
        <w:rPr>
          <w:rFonts w:eastAsia="Times New Roman"/>
          <w:sz w:val="24"/>
          <w:szCs w:val="24"/>
          <w:lang w:eastAsia="en-GB"/>
        </w:rPr>
        <w:t>individual</w:t>
      </w:r>
      <w:r w:rsidR="00461D19" w:rsidRPr="00461D19">
        <w:rPr>
          <w:rFonts w:eastAsia="Times New Roman"/>
          <w:sz w:val="24"/>
          <w:szCs w:val="24"/>
          <w:lang w:eastAsia="en-GB"/>
        </w:rPr>
        <w:t>s' data in accordance with the data protection principles.</w:t>
      </w:r>
    </w:p>
    <w:p w:rsidR="000E4789" w:rsidRDefault="000E4789" w:rsidP="00FA33BE">
      <w:pPr>
        <w:pStyle w:val="ListParagraph"/>
        <w:numPr>
          <w:ilvl w:val="0"/>
          <w:numId w:val="34"/>
        </w:numPr>
        <w:shd w:val="clear" w:color="auto" w:fill="FFFFFF"/>
        <w:spacing w:after="180" w:line="240" w:lineRule="auto"/>
        <w:rPr>
          <w:rFonts w:eastAsia="Times New Roman"/>
          <w:b/>
          <w:sz w:val="24"/>
          <w:szCs w:val="24"/>
          <w:lang w:eastAsia="en-GB"/>
        </w:rPr>
      </w:pPr>
      <w:r w:rsidRPr="00FA33BE">
        <w:rPr>
          <w:rFonts w:eastAsia="Times New Roman"/>
          <w:b/>
          <w:sz w:val="24"/>
          <w:szCs w:val="24"/>
          <w:lang w:eastAsia="en-GB"/>
        </w:rPr>
        <w:t>Computer Use</w:t>
      </w:r>
    </w:p>
    <w:p w:rsidR="00FA33BE" w:rsidRDefault="00FA33BE" w:rsidP="00FA33BE">
      <w:pPr>
        <w:pStyle w:val="ListParagraph"/>
        <w:shd w:val="clear" w:color="auto" w:fill="FFFFFF"/>
        <w:spacing w:after="180" w:line="240" w:lineRule="auto"/>
        <w:ind w:left="1080"/>
        <w:rPr>
          <w:rFonts w:eastAsia="Times New Roman"/>
          <w:b/>
          <w:sz w:val="24"/>
          <w:szCs w:val="24"/>
          <w:lang w:eastAsia="en-GB"/>
        </w:rPr>
      </w:pPr>
    </w:p>
    <w:p w:rsidR="00FA33BE" w:rsidRDefault="00FA33BE" w:rsidP="00FA33BE">
      <w:pPr>
        <w:pStyle w:val="ListParagraph"/>
        <w:numPr>
          <w:ilvl w:val="0"/>
          <w:numId w:val="35"/>
        </w:numPr>
        <w:shd w:val="clear" w:color="auto" w:fill="FFFFFF"/>
        <w:spacing w:after="180" w:line="240" w:lineRule="auto"/>
        <w:rPr>
          <w:rFonts w:eastAsia="Times New Roman"/>
          <w:sz w:val="24"/>
          <w:szCs w:val="24"/>
          <w:lang w:eastAsia="en-GB"/>
        </w:rPr>
      </w:pPr>
      <w:r w:rsidRPr="00FA33BE">
        <w:rPr>
          <w:rFonts w:eastAsia="Times New Roman"/>
          <w:sz w:val="24"/>
          <w:szCs w:val="24"/>
          <w:lang w:eastAsia="en-GB"/>
        </w:rPr>
        <w:t xml:space="preserve">There is no </w:t>
      </w:r>
      <w:r>
        <w:rPr>
          <w:rFonts w:eastAsia="Times New Roman"/>
          <w:sz w:val="24"/>
          <w:szCs w:val="24"/>
          <w:lang w:eastAsia="en-GB"/>
        </w:rPr>
        <w:t>network set-up either between directors or in any of the offices abroad</w:t>
      </w:r>
    </w:p>
    <w:p w:rsidR="00FA33BE" w:rsidRPr="006C4E93" w:rsidRDefault="00FA33BE" w:rsidP="00FA33BE">
      <w:pPr>
        <w:pStyle w:val="ListParagraph"/>
        <w:numPr>
          <w:ilvl w:val="0"/>
          <w:numId w:val="35"/>
        </w:numPr>
        <w:shd w:val="clear" w:color="auto" w:fill="FFFFFF"/>
        <w:spacing w:after="180" w:line="240" w:lineRule="auto"/>
        <w:rPr>
          <w:rFonts w:eastAsia="Times New Roman"/>
          <w:sz w:val="24"/>
          <w:szCs w:val="24"/>
          <w:lang w:eastAsia="en-GB"/>
        </w:rPr>
      </w:pPr>
      <w:r w:rsidRPr="006C4E93">
        <w:rPr>
          <w:rFonts w:eastAsia="Times New Roman"/>
          <w:sz w:val="24"/>
          <w:szCs w:val="24"/>
          <w:lang w:eastAsia="en-GB"/>
        </w:rPr>
        <w:t>There are 3 levels of access to Google Drive:</w:t>
      </w:r>
    </w:p>
    <w:p w:rsidR="00FA33BE" w:rsidRPr="006C4E93" w:rsidRDefault="00FA33BE" w:rsidP="00FA33BE">
      <w:pPr>
        <w:pStyle w:val="ListParagraph"/>
        <w:numPr>
          <w:ilvl w:val="1"/>
          <w:numId w:val="35"/>
        </w:numPr>
        <w:shd w:val="clear" w:color="auto" w:fill="FFFFFF"/>
        <w:spacing w:after="180" w:line="240" w:lineRule="auto"/>
        <w:rPr>
          <w:rFonts w:eastAsia="Times New Roman"/>
          <w:sz w:val="24"/>
          <w:szCs w:val="24"/>
          <w:lang w:eastAsia="en-GB"/>
        </w:rPr>
      </w:pPr>
      <w:r w:rsidRPr="006C4E93">
        <w:rPr>
          <w:rFonts w:eastAsia="Times New Roman"/>
          <w:sz w:val="24"/>
          <w:szCs w:val="24"/>
          <w:lang w:eastAsia="en-GB"/>
        </w:rPr>
        <w:t>Directors</w:t>
      </w:r>
    </w:p>
    <w:p w:rsidR="00FA33BE" w:rsidRPr="006C4E93" w:rsidRDefault="00FA33BE" w:rsidP="00FA33BE">
      <w:pPr>
        <w:pStyle w:val="ListParagraph"/>
        <w:numPr>
          <w:ilvl w:val="1"/>
          <w:numId w:val="35"/>
        </w:numPr>
        <w:shd w:val="clear" w:color="auto" w:fill="FFFFFF"/>
        <w:spacing w:after="180" w:line="240" w:lineRule="auto"/>
        <w:rPr>
          <w:rFonts w:eastAsia="Times New Roman"/>
          <w:sz w:val="24"/>
          <w:szCs w:val="24"/>
          <w:lang w:eastAsia="en-GB"/>
        </w:rPr>
      </w:pPr>
      <w:r w:rsidRPr="006C4E93">
        <w:rPr>
          <w:rFonts w:eastAsia="Times New Roman"/>
          <w:sz w:val="24"/>
          <w:szCs w:val="24"/>
          <w:lang w:eastAsia="en-GB"/>
        </w:rPr>
        <w:t>Manager</w:t>
      </w:r>
    </w:p>
    <w:p w:rsidR="00FA33BE" w:rsidRPr="006C4E93" w:rsidRDefault="00FA33BE" w:rsidP="00FA33BE">
      <w:pPr>
        <w:pStyle w:val="ListParagraph"/>
        <w:numPr>
          <w:ilvl w:val="1"/>
          <w:numId w:val="35"/>
        </w:numPr>
        <w:shd w:val="clear" w:color="auto" w:fill="FFFFFF"/>
        <w:spacing w:after="180" w:line="240" w:lineRule="auto"/>
        <w:rPr>
          <w:rFonts w:eastAsia="Times New Roman"/>
          <w:sz w:val="24"/>
          <w:szCs w:val="24"/>
          <w:lang w:eastAsia="en-GB"/>
        </w:rPr>
      </w:pPr>
      <w:r w:rsidRPr="006C4E93">
        <w:rPr>
          <w:rFonts w:eastAsia="Times New Roman"/>
          <w:sz w:val="24"/>
          <w:szCs w:val="24"/>
          <w:lang w:eastAsia="en-GB"/>
        </w:rPr>
        <w:t>Trainers</w:t>
      </w:r>
    </w:p>
    <w:p w:rsidR="00421284" w:rsidRPr="00421284" w:rsidRDefault="00421284" w:rsidP="00421284">
      <w:pPr>
        <w:shd w:val="clear" w:color="auto" w:fill="FFFFFF"/>
        <w:spacing w:after="180" w:line="240" w:lineRule="auto"/>
        <w:ind w:left="2160"/>
        <w:rPr>
          <w:rFonts w:eastAsia="Times New Roman"/>
          <w:sz w:val="24"/>
          <w:szCs w:val="24"/>
          <w:lang w:eastAsia="en-GB"/>
        </w:rPr>
      </w:pPr>
      <w:r w:rsidRPr="006C4E93">
        <w:rPr>
          <w:rFonts w:eastAsia="Times New Roman"/>
          <w:sz w:val="24"/>
          <w:szCs w:val="24"/>
          <w:lang w:eastAsia="en-GB"/>
        </w:rPr>
        <w:t xml:space="preserve">Passwords will be changed at regular intervals especially when a director or manager no longer works with MEP </w:t>
      </w:r>
      <w:r w:rsidR="00EE7BD8" w:rsidRPr="006C4E93">
        <w:rPr>
          <w:rFonts w:eastAsia="Times New Roman"/>
          <w:sz w:val="24"/>
          <w:szCs w:val="24"/>
          <w:lang w:eastAsia="en-GB"/>
        </w:rPr>
        <w:t>At the time of this revision, discussion is underway, to revise how we might share information whether by Google Drive or by some other method. This policy will be updated as and when this is applicable.</w:t>
      </w:r>
      <w:r w:rsidR="00EE7BD8">
        <w:rPr>
          <w:rFonts w:eastAsia="Times New Roman"/>
          <w:sz w:val="24"/>
          <w:szCs w:val="24"/>
          <w:lang w:eastAsia="en-GB"/>
        </w:rPr>
        <w:t xml:space="preserve"> </w:t>
      </w:r>
    </w:p>
    <w:p w:rsidR="00656C2D" w:rsidRPr="00FA33BE" w:rsidRDefault="00FA33BE" w:rsidP="00656C2D">
      <w:pPr>
        <w:shd w:val="clear" w:color="auto" w:fill="FFFFFF"/>
        <w:spacing w:after="180" w:line="240" w:lineRule="auto"/>
        <w:ind w:left="2160"/>
        <w:rPr>
          <w:rFonts w:eastAsia="Times New Roman"/>
          <w:sz w:val="24"/>
          <w:szCs w:val="24"/>
          <w:lang w:eastAsia="en-GB"/>
        </w:rPr>
      </w:pPr>
      <w:r>
        <w:rPr>
          <w:rFonts w:eastAsia="Times New Roman"/>
          <w:sz w:val="24"/>
          <w:szCs w:val="24"/>
          <w:lang w:eastAsia="en-GB"/>
        </w:rPr>
        <w:t xml:space="preserve">Directors have access to all 3 levels. No personal information </w:t>
      </w:r>
      <w:proofErr w:type="spellStart"/>
      <w:r>
        <w:rPr>
          <w:rFonts w:eastAsia="Times New Roman"/>
          <w:sz w:val="24"/>
          <w:szCs w:val="24"/>
          <w:lang w:eastAsia="en-GB"/>
        </w:rPr>
        <w:t>eg</w:t>
      </w:r>
      <w:proofErr w:type="spellEnd"/>
      <w:r>
        <w:rPr>
          <w:rFonts w:eastAsia="Times New Roman"/>
          <w:sz w:val="24"/>
          <w:szCs w:val="24"/>
          <w:lang w:eastAsia="en-GB"/>
        </w:rPr>
        <w:t xml:space="preserve"> identity documents, CVs or references, should be posted on any of these drives. Any information necessary for interviews should be </w:t>
      </w:r>
      <w:r>
        <w:rPr>
          <w:rFonts w:eastAsia="Times New Roman"/>
          <w:sz w:val="24"/>
          <w:szCs w:val="24"/>
          <w:lang w:eastAsia="en-GB"/>
        </w:rPr>
        <w:lastRenderedPageBreak/>
        <w:t>shared directly between directors, then deleted after the interviews for unsuccessful candidates; information on successful</w:t>
      </w:r>
      <w:r w:rsidR="00656C2D">
        <w:rPr>
          <w:rFonts w:eastAsia="Times New Roman"/>
          <w:sz w:val="24"/>
          <w:szCs w:val="24"/>
          <w:lang w:eastAsia="en-GB"/>
        </w:rPr>
        <w:t xml:space="preserve"> candidates</w:t>
      </w:r>
      <w:r>
        <w:rPr>
          <w:rFonts w:eastAsia="Times New Roman"/>
          <w:sz w:val="24"/>
          <w:szCs w:val="24"/>
          <w:lang w:eastAsia="en-GB"/>
        </w:rPr>
        <w:t xml:space="preserve"> to be kept by Company Secretary until such time that the interviewee no longer works with </w:t>
      </w:r>
      <w:r w:rsidR="00656C2D">
        <w:rPr>
          <w:rFonts w:eastAsia="Times New Roman"/>
          <w:sz w:val="24"/>
          <w:szCs w:val="24"/>
          <w:lang w:eastAsia="en-GB"/>
        </w:rPr>
        <w:t xml:space="preserve">MEP. Any other confidential information including agreements, to be kept solely by Company Secretary </w:t>
      </w:r>
    </w:p>
    <w:p w:rsidR="00FA33BE" w:rsidRPr="00421284" w:rsidRDefault="00FA33BE" w:rsidP="00421284">
      <w:pPr>
        <w:shd w:val="clear" w:color="auto" w:fill="FFFFFF"/>
        <w:spacing w:after="180" w:line="240" w:lineRule="auto"/>
        <w:rPr>
          <w:rFonts w:eastAsia="Times New Roman"/>
          <w:sz w:val="24"/>
          <w:szCs w:val="24"/>
          <w:lang w:eastAsia="en-GB"/>
        </w:rPr>
      </w:pPr>
      <w:r w:rsidRPr="00FA33BE">
        <w:rPr>
          <w:rFonts w:eastAsia="Times New Roman"/>
          <w:sz w:val="24"/>
          <w:szCs w:val="24"/>
          <w:lang w:eastAsia="en-GB"/>
        </w:rPr>
        <w:t xml:space="preserve"> </w:t>
      </w:r>
      <w:r>
        <w:rPr>
          <w:rFonts w:eastAsia="Times New Roman"/>
          <w:sz w:val="24"/>
          <w:szCs w:val="24"/>
          <w:lang w:eastAsia="en-GB"/>
        </w:rPr>
        <w:tab/>
      </w:r>
      <w:r>
        <w:rPr>
          <w:rFonts w:eastAsia="Times New Roman"/>
          <w:sz w:val="24"/>
          <w:szCs w:val="24"/>
          <w:lang w:eastAsia="en-GB"/>
        </w:rPr>
        <w:tab/>
      </w:r>
    </w:p>
    <w:p w:rsidR="00461D19" w:rsidRPr="004C0B36" w:rsidRDefault="009C01C8" w:rsidP="00D842DF">
      <w:pPr>
        <w:shd w:val="clear" w:color="auto" w:fill="FFFFFF"/>
        <w:spacing w:after="180" w:line="240" w:lineRule="auto"/>
        <w:rPr>
          <w:rFonts w:eastAsia="Times New Roman"/>
          <w:sz w:val="24"/>
          <w:szCs w:val="24"/>
          <w:lang w:eastAsia="en-GB"/>
        </w:rPr>
      </w:pPr>
      <w:r>
        <w:rPr>
          <w:rFonts w:eastAsia="Times New Roman"/>
          <w:b/>
          <w:bCs/>
          <w:sz w:val="24"/>
          <w:szCs w:val="24"/>
          <w:lang w:eastAsia="en-GB"/>
        </w:rPr>
        <w:t>3</w:t>
      </w:r>
      <w:r w:rsidR="00753450">
        <w:rPr>
          <w:rFonts w:eastAsia="Times New Roman"/>
          <w:b/>
          <w:bCs/>
          <w:sz w:val="24"/>
          <w:szCs w:val="24"/>
          <w:lang w:eastAsia="en-GB"/>
        </w:rPr>
        <w:t>.4</w:t>
      </w:r>
      <w:r w:rsidR="004C0B36">
        <w:rPr>
          <w:rFonts w:eastAsia="Times New Roman"/>
          <w:b/>
          <w:bCs/>
          <w:sz w:val="24"/>
          <w:szCs w:val="24"/>
          <w:lang w:eastAsia="en-GB"/>
        </w:rPr>
        <w:tab/>
      </w:r>
      <w:r w:rsidR="00461D19" w:rsidRPr="004C0B36">
        <w:rPr>
          <w:rFonts w:eastAsia="Times New Roman"/>
          <w:b/>
          <w:bCs/>
          <w:sz w:val="24"/>
          <w:szCs w:val="24"/>
          <w:lang w:eastAsia="en-GB"/>
        </w:rPr>
        <w:t>Personnel files</w:t>
      </w:r>
    </w:p>
    <w:p w:rsidR="00461D19" w:rsidRPr="00461D19" w:rsidRDefault="00461D19" w:rsidP="004C0B36">
      <w:pPr>
        <w:shd w:val="clear" w:color="auto" w:fill="FFFFFF"/>
        <w:spacing w:after="180" w:line="240" w:lineRule="auto"/>
        <w:ind w:left="720"/>
        <w:rPr>
          <w:rFonts w:eastAsia="Times New Roman"/>
          <w:sz w:val="24"/>
          <w:szCs w:val="24"/>
          <w:lang w:eastAsia="en-GB"/>
        </w:rPr>
      </w:pPr>
      <w:r w:rsidRPr="00461D19">
        <w:rPr>
          <w:rFonts w:eastAsia="Times New Roman"/>
          <w:sz w:val="24"/>
          <w:szCs w:val="24"/>
          <w:lang w:eastAsia="en-GB"/>
        </w:rPr>
        <w:t xml:space="preserve">An </w:t>
      </w:r>
      <w:r w:rsidR="00A64A60">
        <w:rPr>
          <w:rFonts w:eastAsia="Times New Roman"/>
          <w:sz w:val="24"/>
          <w:szCs w:val="24"/>
          <w:lang w:eastAsia="en-GB"/>
        </w:rPr>
        <w:t>individual</w:t>
      </w:r>
      <w:r w:rsidRPr="00461D19">
        <w:rPr>
          <w:rFonts w:eastAsia="Times New Roman"/>
          <w:sz w:val="24"/>
          <w:szCs w:val="24"/>
          <w:lang w:eastAsia="en-GB"/>
        </w:rPr>
        <w:t xml:space="preserve">'s personnel file is likely to contain information about his/her work history with </w:t>
      </w:r>
      <w:r w:rsidR="00A64A60">
        <w:rPr>
          <w:rFonts w:eastAsia="Times New Roman"/>
          <w:sz w:val="24"/>
          <w:szCs w:val="24"/>
          <w:lang w:eastAsia="en-GB"/>
        </w:rPr>
        <w:t>MEP</w:t>
      </w:r>
      <w:r w:rsidRPr="00461D19">
        <w:rPr>
          <w:rFonts w:eastAsia="Times New Roman"/>
          <w:sz w:val="24"/>
          <w:szCs w:val="24"/>
          <w:lang w:eastAsia="en-GB"/>
        </w:rPr>
        <w:t xml:space="preserve"> and may, for example, include information about any disciplinary or grievance procedures, warnings, absence records, appraisal or performance information and personal information about the </w:t>
      </w:r>
      <w:r w:rsidR="00A64A60">
        <w:rPr>
          <w:rFonts w:eastAsia="Times New Roman"/>
          <w:sz w:val="24"/>
          <w:szCs w:val="24"/>
          <w:lang w:eastAsia="en-GB"/>
        </w:rPr>
        <w:t>individual</w:t>
      </w:r>
      <w:r w:rsidRPr="00461D19">
        <w:rPr>
          <w:rFonts w:eastAsia="Times New Roman"/>
          <w:sz w:val="24"/>
          <w:szCs w:val="24"/>
          <w:lang w:eastAsia="en-GB"/>
        </w:rPr>
        <w:t xml:space="preserve"> including address details and national insurance number.</w:t>
      </w:r>
    </w:p>
    <w:p w:rsidR="00461D19" w:rsidRPr="00461D19" w:rsidRDefault="00461D19" w:rsidP="004C0B36">
      <w:pPr>
        <w:shd w:val="clear" w:color="auto" w:fill="FFFFFF"/>
        <w:spacing w:after="180" w:line="240" w:lineRule="auto"/>
        <w:ind w:left="720"/>
        <w:rPr>
          <w:rFonts w:eastAsia="Times New Roman"/>
          <w:sz w:val="24"/>
          <w:szCs w:val="24"/>
          <w:lang w:eastAsia="en-GB"/>
        </w:rPr>
      </w:pPr>
      <w:r w:rsidRPr="00461D19">
        <w:rPr>
          <w:rFonts w:eastAsia="Times New Roman"/>
          <w:sz w:val="24"/>
          <w:szCs w:val="24"/>
          <w:lang w:eastAsia="en-GB"/>
        </w:rPr>
        <w:t xml:space="preserve">There may also be other information about the </w:t>
      </w:r>
      <w:r w:rsidR="00A64A60">
        <w:rPr>
          <w:rFonts w:eastAsia="Times New Roman"/>
          <w:sz w:val="24"/>
          <w:szCs w:val="24"/>
          <w:lang w:eastAsia="en-GB"/>
        </w:rPr>
        <w:t>individual</w:t>
      </w:r>
      <w:r w:rsidRPr="00461D19">
        <w:rPr>
          <w:rFonts w:eastAsia="Times New Roman"/>
          <w:sz w:val="24"/>
          <w:szCs w:val="24"/>
          <w:lang w:eastAsia="en-GB"/>
        </w:rPr>
        <w:t xml:space="preserve"> located within </w:t>
      </w:r>
      <w:r w:rsidR="00A64A60">
        <w:rPr>
          <w:rFonts w:eastAsia="Times New Roman"/>
          <w:sz w:val="24"/>
          <w:szCs w:val="24"/>
          <w:lang w:eastAsia="en-GB"/>
        </w:rPr>
        <w:t>MEP</w:t>
      </w:r>
      <w:r w:rsidRPr="00461D19">
        <w:rPr>
          <w:rFonts w:eastAsia="Times New Roman"/>
          <w:sz w:val="24"/>
          <w:szCs w:val="24"/>
          <w:lang w:eastAsia="en-GB"/>
        </w:rPr>
        <w:t>, for example in his/her line manager's inbox or de</w:t>
      </w:r>
      <w:r w:rsidR="00CF433B">
        <w:rPr>
          <w:rFonts w:eastAsia="Times New Roman"/>
          <w:sz w:val="24"/>
          <w:szCs w:val="24"/>
          <w:lang w:eastAsia="en-GB"/>
        </w:rPr>
        <w:t xml:space="preserve">sktop, </w:t>
      </w:r>
      <w:r w:rsidRPr="00461D19">
        <w:rPr>
          <w:rFonts w:eastAsia="Times New Roman"/>
          <w:sz w:val="24"/>
          <w:szCs w:val="24"/>
          <w:lang w:eastAsia="en-GB"/>
        </w:rPr>
        <w:t>or within documents stored in a relevant filing system.</w:t>
      </w:r>
    </w:p>
    <w:p w:rsidR="00461D19" w:rsidRPr="00461D19" w:rsidRDefault="004C0B36" w:rsidP="004C0B36">
      <w:pPr>
        <w:shd w:val="clear" w:color="auto" w:fill="FFFFFF"/>
        <w:spacing w:after="180" w:line="240" w:lineRule="auto"/>
        <w:ind w:left="720" w:hanging="720"/>
        <w:rPr>
          <w:rFonts w:eastAsia="Times New Roman"/>
          <w:sz w:val="24"/>
          <w:szCs w:val="24"/>
          <w:lang w:eastAsia="en-GB"/>
        </w:rPr>
      </w:pPr>
      <w:r>
        <w:rPr>
          <w:rFonts w:eastAsia="Times New Roman"/>
          <w:sz w:val="24"/>
          <w:szCs w:val="24"/>
          <w:lang w:eastAsia="en-GB"/>
        </w:rPr>
        <w:tab/>
      </w:r>
      <w:r w:rsidR="00A64A60">
        <w:rPr>
          <w:rFonts w:eastAsia="Times New Roman"/>
          <w:sz w:val="24"/>
          <w:szCs w:val="24"/>
          <w:lang w:eastAsia="en-GB"/>
        </w:rPr>
        <w:t>MEP</w:t>
      </w:r>
      <w:r w:rsidR="00461D19" w:rsidRPr="00461D19">
        <w:rPr>
          <w:rFonts w:eastAsia="Times New Roman"/>
          <w:sz w:val="24"/>
          <w:szCs w:val="24"/>
          <w:lang w:eastAsia="en-GB"/>
        </w:rPr>
        <w:t xml:space="preserve"> will ensure that personal information about an </w:t>
      </w:r>
      <w:r w:rsidR="00A64A60">
        <w:rPr>
          <w:rFonts w:eastAsia="Times New Roman"/>
          <w:sz w:val="24"/>
          <w:szCs w:val="24"/>
          <w:lang w:eastAsia="en-GB"/>
        </w:rPr>
        <w:t>individual</w:t>
      </w:r>
      <w:r w:rsidR="00461D19" w:rsidRPr="00461D19">
        <w:rPr>
          <w:rFonts w:eastAsia="Times New Roman"/>
          <w:sz w:val="24"/>
          <w:szCs w:val="24"/>
          <w:lang w:eastAsia="en-GB"/>
        </w:rPr>
        <w:t xml:space="preserve">, including information in personnel files, is securely retained. </w:t>
      </w:r>
      <w:r w:rsidR="00A64A60">
        <w:rPr>
          <w:rFonts w:eastAsia="Times New Roman"/>
          <w:sz w:val="24"/>
          <w:szCs w:val="24"/>
          <w:lang w:eastAsia="en-GB"/>
        </w:rPr>
        <w:t>MEP</w:t>
      </w:r>
      <w:r w:rsidR="00461D19" w:rsidRPr="00461D19">
        <w:rPr>
          <w:rFonts w:eastAsia="Times New Roman"/>
          <w:sz w:val="24"/>
          <w:szCs w:val="24"/>
          <w:lang w:eastAsia="en-GB"/>
        </w:rPr>
        <w:t xml:space="preserve"> will keep hard copies of </w:t>
      </w:r>
      <w:r w:rsidR="00461D19" w:rsidRPr="00B0357A">
        <w:rPr>
          <w:rFonts w:eastAsia="Times New Roman"/>
          <w:sz w:val="24"/>
          <w:szCs w:val="24"/>
          <w:lang w:eastAsia="en-GB"/>
        </w:rPr>
        <w:t>information in a locked filing cabinet. Information stored electronically will be subject t</w:t>
      </w:r>
      <w:r w:rsidR="007D4E53" w:rsidRPr="00B0357A">
        <w:rPr>
          <w:rFonts w:eastAsia="Times New Roman"/>
          <w:sz w:val="24"/>
          <w:szCs w:val="24"/>
          <w:lang w:eastAsia="en-GB"/>
        </w:rPr>
        <w:t>o access controls and passwords.</w:t>
      </w:r>
    </w:p>
    <w:p w:rsidR="00D842DF" w:rsidRPr="00D842DF" w:rsidRDefault="00461D19" w:rsidP="00D842DF">
      <w:pPr>
        <w:shd w:val="clear" w:color="auto" w:fill="FFFFFF"/>
        <w:spacing w:after="180" w:line="240" w:lineRule="auto"/>
        <w:ind w:left="720"/>
        <w:rPr>
          <w:rFonts w:eastAsia="Times New Roman"/>
          <w:sz w:val="24"/>
          <w:szCs w:val="24"/>
          <w:lang w:eastAsia="en-GB"/>
        </w:rPr>
      </w:pPr>
      <w:r w:rsidRPr="00461D19">
        <w:rPr>
          <w:rFonts w:eastAsia="Times New Roman"/>
          <w:sz w:val="24"/>
          <w:szCs w:val="24"/>
          <w:lang w:eastAsia="en-GB"/>
        </w:rPr>
        <w:t xml:space="preserve">Where laptops are taken off site, </w:t>
      </w:r>
      <w:r w:rsidR="00A64A60">
        <w:rPr>
          <w:rFonts w:eastAsia="Times New Roman"/>
          <w:sz w:val="24"/>
          <w:szCs w:val="24"/>
          <w:lang w:eastAsia="en-GB"/>
        </w:rPr>
        <w:t>individual</w:t>
      </w:r>
      <w:r w:rsidRPr="00461D19">
        <w:rPr>
          <w:rFonts w:eastAsia="Times New Roman"/>
          <w:sz w:val="24"/>
          <w:szCs w:val="24"/>
          <w:lang w:eastAsia="en-GB"/>
        </w:rPr>
        <w:t xml:space="preserve">s must follow </w:t>
      </w:r>
      <w:r w:rsidR="00A64A60">
        <w:rPr>
          <w:rFonts w:eastAsia="Times New Roman"/>
          <w:sz w:val="24"/>
          <w:szCs w:val="24"/>
          <w:lang w:eastAsia="en-GB"/>
        </w:rPr>
        <w:t>MEP</w:t>
      </w:r>
      <w:r w:rsidRPr="00461D19">
        <w:rPr>
          <w:rFonts w:eastAsia="Times New Roman"/>
          <w:sz w:val="24"/>
          <w:szCs w:val="24"/>
          <w:lang w:eastAsia="en-GB"/>
        </w:rPr>
        <w:t>'s relevant policies relating to the security of information and the use of computers for working at home/bringing your own device to work.</w:t>
      </w:r>
    </w:p>
    <w:p w:rsidR="00461D19" w:rsidRDefault="009C01C8" w:rsidP="00753450">
      <w:pPr>
        <w:shd w:val="clear" w:color="auto" w:fill="FFFFFF"/>
        <w:spacing w:after="180" w:line="240" w:lineRule="auto"/>
        <w:ind w:left="-142" w:firstLine="142"/>
        <w:rPr>
          <w:rFonts w:eastAsia="Times New Roman"/>
          <w:b/>
          <w:bCs/>
          <w:sz w:val="24"/>
          <w:szCs w:val="24"/>
          <w:lang w:eastAsia="en-GB"/>
        </w:rPr>
      </w:pPr>
      <w:r>
        <w:rPr>
          <w:rFonts w:eastAsia="Times New Roman"/>
          <w:b/>
          <w:sz w:val="24"/>
          <w:szCs w:val="24"/>
          <w:lang w:eastAsia="en-GB"/>
        </w:rPr>
        <w:t>4.0</w:t>
      </w:r>
      <w:r w:rsidR="004C0B36">
        <w:rPr>
          <w:rFonts w:eastAsia="Times New Roman"/>
          <w:sz w:val="24"/>
          <w:szCs w:val="24"/>
          <w:lang w:eastAsia="en-GB"/>
        </w:rPr>
        <w:tab/>
      </w:r>
      <w:r w:rsidR="00461D19" w:rsidRPr="004C0B36">
        <w:rPr>
          <w:rFonts w:eastAsia="Times New Roman"/>
          <w:b/>
          <w:bCs/>
          <w:sz w:val="24"/>
          <w:szCs w:val="24"/>
          <w:lang w:eastAsia="en-GB"/>
        </w:rPr>
        <w:t>Data subject access requests</w:t>
      </w:r>
    </w:p>
    <w:p w:rsidR="00656C2D" w:rsidRPr="00656C2D" w:rsidRDefault="00656C2D" w:rsidP="00656C2D">
      <w:pPr>
        <w:shd w:val="clear" w:color="auto" w:fill="FFFFFF"/>
        <w:spacing w:after="180" w:line="240" w:lineRule="auto"/>
        <w:ind w:left="720" w:firstLine="7"/>
        <w:rPr>
          <w:rFonts w:eastAsia="Times New Roman"/>
          <w:sz w:val="24"/>
          <w:szCs w:val="24"/>
          <w:lang w:eastAsia="en-GB"/>
        </w:rPr>
      </w:pPr>
      <w:r w:rsidRPr="006C4E93">
        <w:rPr>
          <w:rFonts w:eastAsia="Times New Roman"/>
          <w:bCs/>
          <w:sz w:val="24"/>
          <w:szCs w:val="24"/>
          <w:lang w:eastAsia="en-GB"/>
        </w:rPr>
        <w:t xml:space="preserve">When an individual starts working with MEP they will </w:t>
      </w:r>
      <w:r w:rsidR="00EE7BD8" w:rsidRPr="006C4E93">
        <w:rPr>
          <w:rFonts w:eastAsia="Times New Roman"/>
          <w:bCs/>
          <w:sz w:val="24"/>
          <w:szCs w:val="24"/>
          <w:lang w:eastAsia="en-GB"/>
        </w:rPr>
        <w:t xml:space="preserve">be </w:t>
      </w:r>
      <w:r w:rsidRPr="006C4E93">
        <w:rPr>
          <w:rFonts w:eastAsia="Times New Roman"/>
          <w:bCs/>
          <w:sz w:val="24"/>
          <w:szCs w:val="24"/>
          <w:lang w:eastAsia="en-GB"/>
        </w:rPr>
        <w:t>given access to the Trainers</w:t>
      </w:r>
      <w:r w:rsidR="00EE7BD8" w:rsidRPr="006C4E93">
        <w:rPr>
          <w:rFonts w:eastAsia="Times New Roman"/>
          <w:bCs/>
          <w:sz w:val="24"/>
          <w:szCs w:val="24"/>
          <w:lang w:eastAsia="en-GB"/>
        </w:rPr>
        <w:t>’ Drive Please see 3.3.a above for possible changes</w:t>
      </w:r>
    </w:p>
    <w:p w:rsidR="00461D19" w:rsidRPr="00461D19" w:rsidRDefault="00A64A60" w:rsidP="004C0B36">
      <w:pPr>
        <w:shd w:val="clear" w:color="auto" w:fill="FFFFFF"/>
        <w:spacing w:after="180" w:line="240" w:lineRule="auto"/>
        <w:ind w:left="360" w:firstLine="360"/>
        <w:rPr>
          <w:rFonts w:eastAsia="Times New Roman"/>
          <w:sz w:val="24"/>
          <w:szCs w:val="24"/>
          <w:lang w:eastAsia="en-GB"/>
        </w:rPr>
      </w:pPr>
      <w:r>
        <w:rPr>
          <w:rFonts w:eastAsia="Times New Roman"/>
          <w:sz w:val="24"/>
          <w:szCs w:val="24"/>
          <w:lang w:eastAsia="en-GB"/>
        </w:rPr>
        <w:t>MEP</w:t>
      </w:r>
      <w:r w:rsidR="00461D19" w:rsidRPr="00461D19">
        <w:rPr>
          <w:rFonts w:eastAsia="Times New Roman"/>
          <w:sz w:val="24"/>
          <w:szCs w:val="24"/>
          <w:lang w:eastAsia="en-GB"/>
        </w:rPr>
        <w:t xml:space="preserve"> will inform each </w:t>
      </w:r>
      <w:r>
        <w:rPr>
          <w:rFonts w:eastAsia="Times New Roman"/>
          <w:sz w:val="24"/>
          <w:szCs w:val="24"/>
          <w:lang w:eastAsia="en-GB"/>
        </w:rPr>
        <w:t>individual</w:t>
      </w:r>
      <w:r w:rsidR="00461D19" w:rsidRPr="00461D19">
        <w:rPr>
          <w:rFonts w:eastAsia="Times New Roman"/>
          <w:sz w:val="24"/>
          <w:szCs w:val="24"/>
          <w:lang w:eastAsia="en-GB"/>
        </w:rPr>
        <w:t xml:space="preserve"> of:</w:t>
      </w:r>
    </w:p>
    <w:p w:rsidR="00461D19" w:rsidRPr="00CF433B" w:rsidRDefault="00461D19" w:rsidP="00CF433B">
      <w:pPr>
        <w:pStyle w:val="ListParagraph"/>
        <w:numPr>
          <w:ilvl w:val="0"/>
          <w:numId w:val="22"/>
        </w:numPr>
        <w:shd w:val="clear" w:color="auto" w:fill="FFFFFF"/>
        <w:spacing w:before="100" w:beforeAutospacing="1" w:after="180" w:line="240" w:lineRule="auto"/>
        <w:rPr>
          <w:rFonts w:eastAsia="Times New Roman"/>
          <w:sz w:val="24"/>
          <w:szCs w:val="24"/>
          <w:lang w:eastAsia="en-GB"/>
        </w:rPr>
      </w:pPr>
      <w:r w:rsidRPr="00CF433B">
        <w:rPr>
          <w:rFonts w:eastAsia="Times New Roman"/>
          <w:sz w:val="24"/>
          <w:szCs w:val="24"/>
          <w:lang w:eastAsia="en-GB"/>
        </w:rPr>
        <w:t>the types of information that it keeps about him/her;</w:t>
      </w:r>
    </w:p>
    <w:p w:rsidR="00461D19" w:rsidRPr="00CF433B" w:rsidRDefault="00461D19" w:rsidP="00CF433B">
      <w:pPr>
        <w:pStyle w:val="ListParagraph"/>
        <w:numPr>
          <w:ilvl w:val="0"/>
          <w:numId w:val="22"/>
        </w:numPr>
        <w:shd w:val="clear" w:color="auto" w:fill="FFFFFF"/>
        <w:spacing w:before="100" w:beforeAutospacing="1" w:after="180" w:line="240" w:lineRule="auto"/>
        <w:rPr>
          <w:rFonts w:eastAsia="Times New Roman"/>
          <w:sz w:val="24"/>
          <w:szCs w:val="24"/>
          <w:lang w:eastAsia="en-GB"/>
        </w:rPr>
      </w:pPr>
      <w:r w:rsidRPr="00CF433B">
        <w:rPr>
          <w:rFonts w:eastAsia="Times New Roman"/>
          <w:sz w:val="24"/>
          <w:szCs w:val="24"/>
          <w:lang w:eastAsia="en-GB"/>
        </w:rPr>
        <w:t>the purpose for which it is used; and</w:t>
      </w:r>
    </w:p>
    <w:p w:rsidR="00461D19" w:rsidRPr="00CF433B" w:rsidRDefault="00461D19" w:rsidP="00CF433B">
      <w:pPr>
        <w:pStyle w:val="ListParagraph"/>
        <w:numPr>
          <w:ilvl w:val="0"/>
          <w:numId w:val="22"/>
        </w:numPr>
        <w:shd w:val="clear" w:color="auto" w:fill="FFFFFF"/>
        <w:spacing w:before="100" w:beforeAutospacing="1" w:after="180" w:line="240" w:lineRule="auto"/>
        <w:rPr>
          <w:rFonts w:eastAsia="Times New Roman"/>
          <w:sz w:val="24"/>
          <w:szCs w:val="24"/>
          <w:lang w:eastAsia="en-GB"/>
        </w:rPr>
      </w:pPr>
      <w:r w:rsidRPr="00CF433B">
        <w:rPr>
          <w:rFonts w:eastAsia="Times New Roman"/>
          <w:sz w:val="24"/>
          <w:szCs w:val="24"/>
          <w:lang w:eastAsia="en-GB"/>
        </w:rPr>
        <w:t>the types of organisation that it may be</w:t>
      </w:r>
      <w:r w:rsidR="00CF433B">
        <w:rPr>
          <w:rFonts w:eastAsia="Times New Roman"/>
          <w:sz w:val="24"/>
          <w:szCs w:val="24"/>
          <w:lang w:eastAsia="en-GB"/>
        </w:rPr>
        <w:t xml:space="preserve"> passed to </w:t>
      </w:r>
    </w:p>
    <w:p w:rsidR="00C133CF" w:rsidRDefault="00C133CF" w:rsidP="00C133CF">
      <w:pPr>
        <w:pStyle w:val="ListParagraph"/>
        <w:shd w:val="clear" w:color="auto" w:fill="FFFFFF"/>
        <w:spacing w:after="180" w:line="240" w:lineRule="auto"/>
        <w:ind w:left="360"/>
        <w:rPr>
          <w:rFonts w:eastAsia="Times New Roman"/>
          <w:sz w:val="24"/>
          <w:szCs w:val="24"/>
          <w:lang w:eastAsia="en-GB"/>
        </w:rPr>
      </w:pPr>
    </w:p>
    <w:p w:rsidR="00461D19" w:rsidRPr="00C133CF" w:rsidRDefault="00461D19" w:rsidP="004C0B36">
      <w:pPr>
        <w:pStyle w:val="ListParagraph"/>
        <w:shd w:val="clear" w:color="auto" w:fill="FFFFFF"/>
        <w:spacing w:after="180" w:line="240" w:lineRule="auto"/>
        <w:rPr>
          <w:rFonts w:eastAsia="Times New Roman"/>
          <w:sz w:val="24"/>
          <w:szCs w:val="24"/>
          <w:lang w:eastAsia="en-GB"/>
        </w:rPr>
      </w:pPr>
      <w:r w:rsidRPr="00C133CF">
        <w:rPr>
          <w:rFonts w:eastAsia="Times New Roman"/>
          <w:sz w:val="24"/>
          <w:szCs w:val="24"/>
          <w:lang w:eastAsia="en-GB"/>
        </w:rPr>
        <w:t xml:space="preserve">An </w:t>
      </w:r>
      <w:r w:rsidR="00A64A60" w:rsidRPr="00C133CF">
        <w:rPr>
          <w:rFonts w:eastAsia="Times New Roman"/>
          <w:sz w:val="24"/>
          <w:szCs w:val="24"/>
          <w:lang w:eastAsia="en-GB"/>
        </w:rPr>
        <w:t>individual</w:t>
      </w:r>
      <w:r w:rsidRPr="00C133CF">
        <w:rPr>
          <w:rFonts w:eastAsia="Times New Roman"/>
          <w:sz w:val="24"/>
          <w:szCs w:val="24"/>
          <w:lang w:eastAsia="en-GB"/>
        </w:rPr>
        <w:t xml:space="preserve"> has the right to access information kept about him/her by </w:t>
      </w:r>
      <w:r w:rsidR="00A64A60" w:rsidRPr="00C133CF">
        <w:rPr>
          <w:rFonts w:eastAsia="Times New Roman"/>
          <w:sz w:val="24"/>
          <w:szCs w:val="24"/>
          <w:lang w:eastAsia="en-GB"/>
        </w:rPr>
        <w:t>MEP</w:t>
      </w:r>
      <w:r w:rsidRPr="00C133CF">
        <w:rPr>
          <w:rFonts w:eastAsia="Times New Roman"/>
          <w:sz w:val="24"/>
          <w:szCs w:val="24"/>
          <w:lang w:eastAsia="en-GB"/>
        </w:rPr>
        <w:t xml:space="preserve">, including personnel files, sickness records, disciplinary or training records, appraisal or performance review notes, emails in which the </w:t>
      </w:r>
      <w:r w:rsidR="00A64A60" w:rsidRPr="00C133CF">
        <w:rPr>
          <w:rFonts w:eastAsia="Times New Roman"/>
          <w:sz w:val="24"/>
          <w:szCs w:val="24"/>
          <w:lang w:eastAsia="en-GB"/>
        </w:rPr>
        <w:t>individual</w:t>
      </w:r>
      <w:r w:rsidRPr="00C133CF">
        <w:rPr>
          <w:rFonts w:eastAsia="Times New Roman"/>
          <w:sz w:val="24"/>
          <w:szCs w:val="24"/>
          <w:lang w:eastAsia="en-GB"/>
        </w:rPr>
        <w:t xml:space="preserve"> is the focus of the email and documents that are about the </w:t>
      </w:r>
      <w:r w:rsidR="00A64A60" w:rsidRPr="00C133CF">
        <w:rPr>
          <w:rFonts w:eastAsia="Times New Roman"/>
          <w:sz w:val="24"/>
          <w:szCs w:val="24"/>
          <w:lang w:eastAsia="en-GB"/>
        </w:rPr>
        <w:t>individual</w:t>
      </w:r>
      <w:r w:rsidRPr="00C133CF">
        <w:rPr>
          <w:rFonts w:eastAsia="Times New Roman"/>
          <w:sz w:val="24"/>
          <w:szCs w:val="24"/>
          <w:lang w:eastAsia="en-GB"/>
        </w:rPr>
        <w:t>.</w:t>
      </w:r>
    </w:p>
    <w:p w:rsidR="00461D19" w:rsidRPr="00461D19" w:rsidRDefault="00CF433B" w:rsidP="004C0B36">
      <w:pPr>
        <w:shd w:val="clear" w:color="auto" w:fill="FFFFFF"/>
        <w:spacing w:after="180" w:line="240" w:lineRule="auto"/>
        <w:ind w:left="720"/>
        <w:rPr>
          <w:rFonts w:eastAsia="Times New Roman"/>
          <w:sz w:val="24"/>
          <w:szCs w:val="24"/>
          <w:lang w:eastAsia="en-GB"/>
        </w:rPr>
      </w:pPr>
      <w:r>
        <w:rPr>
          <w:rFonts w:eastAsia="Times New Roman"/>
          <w:sz w:val="24"/>
          <w:szCs w:val="24"/>
          <w:lang w:eastAsia="en-GB"/>
        </w:rPr>
        <w:t>The Company Secretary</w:t>
      </w:r>
      <w:r w:rsidR="00461D19" w:rsidRPr="00461D19">
        <w:rPr>
          <w:rFonts w:eastAsia="Times New Roman"/>
          <w:sz w:val="24"/>
          <w:szCs w:val="24"/>
          <w:lang w:eastAsia="en-GB"/>
        </w:rPr>
        <w:t xml:space="preserve"> is responsible for dealing with data subject access requests.</w:t>
      </w:r>
    </w:p>
    <w:p w:rsidR="00CF433B" w:rsidRDefault="00A64A60" w:rsidP="004C0B36">
      <w:pPr>
        <w:shd w:val="clear" w:color="auto" w:fill="FFFFFF"/>
        <w:spacing w:after="180" w:line="240" w:lineRule="auto"/>
        <w:ind w:left="360" w:firstLine="360"/>
        <w:rPr>
          <w:rFonts w:eastAsia="Times New Roman"/>
          <w:sz w:val="24"/>
          <w:szCs w:val="24"/>
          <w:lang w:eastAsia="en-GB"/>
        </w:rPr>
      </w:pPr>
      <w:r>
        <w:rPr>
          <w:rFonts w:eastAsia="Times New Roman"/>
          <w:sz w:val="24"/>
          <w:szCs w:val="24"/>
          <w:lang w:eastAsia="en-GB"/>
        </w:rPr>
        <w:t>MEP</w:t>
      </w:r>
      <w:r w:rsidR="00461D19" w:rsidRPr="00461D19">
        <w:rPr>
          <w:rFonts w:eastAsia="Times New Roman"/>
          <w:sz w:val="24"/>
          <w:szCs w:val="24"/>
          <w:lang w:eastAsia="en-GB"/>
        </w:rPr>
        <w:t xml:space="preserve"> will allow the </w:t>
      </w:r>
      <w:r>
        <w:rPr>
          <w:rFonts w:eastAsia="Times New Roman"/>
          <w:sz w:val="24"/>
          <w:szCs w:val="24"/>
          <w:lang w:eastAsia="en-GB"/>
        </w:rPr>
        <w:t>individual</w:t>
      </w:r>
      <w:r w:rsidR="00461D19" w:rsidRPr="00461D19">
        <w:rPr>
          <w:rFonts w:eastAsia="Times New Roman"/>
          <w:sz w:val="24"/>
          <w:szCs w:val="24"/>
          <w:lang w:eastAsia="en-GB"/>
        </w:rPr>
        <w:t xml:space="preserve"> access </w:t>
      </w:r>
      <w:r w:rsidR="00656C2D">
        <w:rPr>
          <w:rFonts w:eastAsia="Times New Roman"/>
          <w:sz w:val="24"/>
          <w:szCs w:val="24"/>
          <w:lang w:eastAsia="en-GB"/>
        </w:rPr>
        <w:t xml:space="preserve">to </w:t>
      </w:r>
      <w:r w:rsidR="00461D19" w:rsidRPr="00461D19">
        <w:rPr>
          <w:rFonts w:eastAsia="Times New Roman"/>
          <w:sz w:val="24"/>
          <w:szCs w:val="24"/>
          <w:lang w:eastAsia="en-GB"/>
        </w:rPr>
        <w:t xml:space="preserve">any personal information. </w:t>
      </w:r>
    </w:p>
    <w:p w:rsidR="00461D19" w:rsidRPr="004C0B36" w:rsidRDefault="009C01C8" w:rsidP="004C0B36">
      <w:pPr>
        <w:shd w:val="clear" w:color="auto" w:fill="FFFFFF"/>
        <w:spacing w:after="180" w:line="240" w:lineRule="auto"/>
        <w:rPr>
          <w:rFonts w:eastAsia="Times New Roman"/>
          <w:sz w:val="24"/>
          <w:szCs w:val="24"/>
          <w:lang w:eastAsia="en-GB"/>
        </w:rPr>
      </w:pPr>
      <w:r>
        <w:rPr>
          <w:rFonts w:eastAsia="Times New Roman"/>
          <w:b/>
          <w:bCs/>
          <w:sz w:val="24"/>
          <w:szCs w:val="24"/>
          <w:lang w:eastAsia="en-GB"/>
        </w:rPr>
        <w:t>5.</w:t>
      </w:r>
      <w:r w:rsidR="004C0B36">
        <w:rPr>
          <w:rFonts w:eastAsia="Times New Roman"/>
          <w:b/>
          <w:bCs/>
          <w:sz w:val="24"/>
          <w:szCs w:val="24"/>
          <w:lang w:eastAsia="en-GB"/>
        </w:rPr>
        <w:t>0</w:t>
      </w:r>
      <w:r w:rsidR="004C0B36">
        <w:rPr>
          <w:rFonts w:eastAsia="Times New Roman"/>
          <w:b/>
          <w:bCs/>
          <w:sz w:val="24"/>
          <w:szCs w:val="24"/>
          <w:lang w:eastAsia="en-GB"/>
        </w:rPr>
        <w:tab/>
      </w:r>
      <w:r w:rsidR="00A64A60" w:rsidRPr="004C0B36">
        <w:rPr>
          <w:rFonts w:eastAsia="Times New Roman"/>
          <w:b/>
          <w:bCs/>
          <w:sz w:val="24"/>
          <w:szCs w:val="24"/>
          <w:lang w:eastAsia="en-GB"/>
        </w:rPr>
        <w:t>Individual</w:t>
      </w:r>
      <w:r w:rsidR="00CF433B" w:rsidRPr="004C0B36">
        <w:rPr>
          <w:rFonts w:eastAsia="Times New Roman"/>
          <w:b/>
          <w:bCs/>
          <w:sz w:val="24"/>
          <w:szCs w:val="24"/>
          <w:lang w:eastAsia="en-GB"/>
        </w:rPr>
        <w:t>’s</w:t>
      </w:r>
      <w:r w:rsidR="00461D19" w:rsidRPr="004C0B36">
        <w:rPr>
          <w:rFonts w:eastAsia="Times New Roman"/>
          <w:b/>
          <w:bCs/>
          <w:sz w:val="24"/>
          <w:szCs w:val="24"/>
          <w:lang w:eastAsia="en-GB"/>
        </w:rPr>
        <w:t xml:space="preserve"> obligations regarding personal information</w:t>
      </w:r>
    </w:p>
    <w:p w:rsidR="00461D19" w:rsidRPr="00461D19" w:rsidRDefault="00461D19" w:rsidP="004C0B36">
      <w:pPr>
        <w:shd w:val="clear" w:color="auto" w:fill="FFFFFF"/>
        <w:spacing w:after="180" w:line="240" w:lineRule="auto"/>
        <w:ind w:left="714"/>
        <w:rPr>
          <w:rFonts w:eastAsia="Times New Roman"/>
          <w:sz w:val="24"/>
          <w:szCs w:val="24"/>
          <w:lang w:eastAsia="en-GB"/>
        </w:rPr>
      </w:pPr>
      <w:r w:rsidRPr="00461D19">
        <w:rPr>
          <w:rFonts w:eastAsia="Times New Roman"/>
          <w:sz w:val="24"/>
          <w:szCs w:val="24"/>
          <w:lang w:eastAsia="en-GB"/>
        </w:rPr>
        <w:t xml:space="preserve">If an </w:t>
      </w:r>
      <w:r w:rsidR="00A64A60">
        <w:rPr>
          <w:rFonts w:eastAsia="Times New Roman"/>
          <w:sz w:val="24"/>
          <w:szCs w:val="24"/>
          <w:lang w:eastAsia="en-GB"/>
        </w:rPr>
        <w:t>individual</w:t>
      </w:r>
      <w:r w:rsidRPr="00461D19">
        <w:rPr>
          <w:rFonts w:eastAsia="Times New Roman"/>
          <w:sz w:val="24"/>
          <w:szCs w:val="24"/>
          <w:lang w:eastAsia="en-GB"/>
        </w:rPr>
        <w:t xml:space="preserve"> acquires any personal information in the course of his/her duties, he/she must ensure that:</w:t>
      </w:r>
    </w:p>
    <w:p w:rsidR="00C133CF" w:rsidRPr="00F4566D" w:rsidRDefault="00461D19" w:rsidP="00F4566D">
      <w:pPr>
        <w:pStyle w:val="ListParagraph"/>
        <w:numPr>
          <w:ilvl w:val="0"/>
          <w:numId w:val="27"/>
        </w:numPr>
        <w:shd w:val="clear" w:color="auto" w:fill="FFFFFF"/>
        <w:spacing w:before="100" w:beforeAutospacing="1" w:after="180" w:line="240" w:lineRule="auto"/>
        <w:rPr>
          <w:rFonts w:eastAsia="Times New Roman"/>
          <w:sz w:val="24"/>
          <w:szCs w:val="24"/>
          <w:lang w:eastAsia="en-GB"/>
        </w:rPr>
      </w:pPr>
      <w:r w:rsidRPr="00F4566D">
        <w:rPr>
          <w:rFonts w:eastAsia="Times New Roman"/>
          <w:sz w:val="24"/>
          <w:szCs w:val="24"/>
          <w:lang w:eastAsia="en-GB"/>
        </w:rPr>
        <w:lastRenderedPageBreak/>
        <w:t>the information is accurate and up to date, insofar as it is practicable to do so;</w:t>
      </w:r>
    </w:p>
    <w:p w:rsidR="00461D19" w:rsidRPr="00F4566D" w:rsidRDefault="00461D19" w:rsidP="00F4566D">
      <w:pPr>
        <w:pStyle w:val="ListParagraph"/>
        <w:numPr>
          <w:ilvl w:val="0"/>
          <w:numId w:val="27"/>
        </w:numPr>
        <w:shd w:val="clear" w:color="auto" w:fill="FFFFFF"/>
        <w:spacing w:before="100" w:beforeAutospacing="1" w:after="180" w:line="240" w:lineRule="auto"/>
        <w:rPr>
          <w:rFonts w:eastAsia="Times New Roman"/>
          <w:sz w:val="24"/>
          <w:szCs w:val="24"/>
          <w:lang w:eastAsia="en-GB"/>
        </w:rPr>
      </w:pPr>
      <w:r w:rsidRPr="00F4566D">
        <w:rPr>
          <w:rFonts w:eastAsia="Times New Roman"/>
          <w:sz w:val="24"/>
          <w:szCs w:val="24"/>
          <w:lang w:eastAsia="en-GB"/>
        </w:rPr>
        <w:t>the use of the information is necessary for a relevant purpose and that it is not kept longer than necessary; and</w:t>
      </w:r>
    </w:p>
    <w:p w:rsidR="00C133CF" w:rsidRPr="00F4566D" w:rsidRDefault="00461D19" w:rsidP="00F4566D">
      <w:pPr>
        <w:pStyle w:val="ListParagraph"/>
        <w:numPr>
          <w:ilvl w:val="0"/>
          <w:numId w:val="27"/>
        </w:numPr>
        <w:shd w:val="clear" w:color="auto" w:fill="FFFFFF"/>
        <w:spacing w:before="100" w:beforeAutospacing="1" w:after="180" w:line="240" w:lineRule="auto"/>
        <w:rPr>
          <w:rFonts w:eastAsia="Times New Roman"/>
          <w:sz w:val="24"/>
          <w:szCs w:val="24"/>
          <w:lang w:eastAsia="en-GB"/>
        </w:rPr>
      </w:pPr>
      <w:r w:rsidRPr="00F4566D">
        <w:rPr>
          <w:rFonts w:eastAsia="Times New Roman"/>
          <w:sz w:val="24"/>
          <w:szCs w:val="24"/>
          <w:lang w:eastAsia="en-GB"/>
        </w:rPr>
        <w:t>the information is secure.</w:t>
      </w:r>
    </w:p>
    <w:p w:rsidR="00461D19" w:rsidRPr="00F4566D" w:rsidRDefault="00461D19" w:rsidP="00F4566D">
      <w:pPr>
        <w:pStyle w:val="ListParagraph"/>
        <w:numPr>
          <w:ilvl w:val="0"/>
          <w:numId w:val="27"/>
        </w:numPr>
        <w:shd w:val="clear" w:color="auto" w:fill="FFFFFF"/>
        <w:spacing w:before="100" w:beforeAutospacing="1" w:after="180" w:line="240" w:lineRule="auto"/>
        <w:rPr>
          <w:rFonts w:eastAsia="Times New Roman"/>
          <w:sz w:val="24"/>
          <w:szCs w:val="24"/>
          <w:lang w:eastAsia="en-GB"/>
        </w:rPr>
      </w:pPr>
      <w:r w:rsidRPr="00F4566D">
        <w:rPr>
          <w:rFonts w:eastAsia="Times New Roman"/>
          <w:sz w:val="24"/>
          <w:szCs w:val="24"/>
          <w:lang w:eastAsia="en-GB"/>
        </w:rPr>
        <w:t xml:space="preserve">In particular, an </w:t>
      </w:r>
      <w:r w:rsidR="00A64A60" w:rsidRPr="00F4566D">
        <w:rPr>
          <w:rFonts w:eastAsia="Times New Roman"/>
          <w:sz w:val="24"/>
          <w:szCs w:val="24"/>
          <w:lang w:eastAsia="en-GB"/>
        </w:rPr>
        <w:t>individual</w:t>
      </w:r>
      <w:r w:rsidRPr="00F4566D">
        <w:rPr>
          <w:rFonts w:eastAsia="Times New Roman"/>
          <w:sz w:val="24"/>
          <w:szCs w:val="24"/>
          <w:lang w:eastAsia="en-GB"/>
        </w:rPr>
        <w:t xml:space="preserve"> should ensure that he/she:</w:t>
      </w:r>
    </w:p>
    <w:p w:rsidR="00461D19" w:rsidRPr="00F4566D" w:rsidRDefault="00461D19" w:rsidP="00F4566D">
      <w:pPr>
        <w:pStyle w:val="ListParagraph"/>
        <w:numPr>
          <w:ilvl w:val="0"/>
          <w:numId w:val="27"/>
        </w:numPr>
        <w:shd w:val="clear" w:color="auto" w:fill="FFFFFF"/>
        <w:spacing w:before="100" w:beforeAutospacing="1" w:after="180" w:line="240" w:lineRule="auto"/>
        <w:rPr>
          <w:rFonts w:eastAsia="Times New Roman"/>
          <w:sz w:val="24"/>
          <w:szCs w:val="24"/>
          <w:lang w:eastAsia="en-GB"/>
        </w:rPr>
      </w:pPr>
      <w:r w:rsidRPr="00F4566D">
        <w:rPr>
          <w:rFonts w:eastAsia="Times New Roman"/>
          <w:sz w:val="24"/>
          <w:szCs w:val="24"/>
          <w:lang w:eastAsia="en-GB"/>
        </w:rPr>
        <w:t>uses password-protected and encrypted software for the transmission and receipt of emails;</w:t>
      </w:r>
    </w:p>
    <w:p w:rsidR="00461D19" w:rsidRPr="00F4566D" w:rsidRDefault="00461D19" w:rsidP="00F4566D">
      <w:pPr>
        <w:pStyle w:val="ListParagraph"/>
        <w:numPr>
          <w:ilvl w:val="0"/>
          <w:numId w:val="27"/>
        </w:numPr>
        <w:shd w:val="clear" w:color="auto" w:fill="FFFFFF"/>
        <w:spacing w:before="100" w:beforeAutospacing="1" w:after="180" w:line="240" w:lineRule="auto"/>
        <w:rPr>
          <w:rFonts w:eastAsia="Times New Roman"/>
          <w:sz w:val="24"/>
          <w:szCs w:val="24"/>
          <w:lang w:eastAsia="en-GB"/>
        </w:rPr>
      </w:pPr>
      <w:r w:rsidRPr="00F4566D">
        <w:rPr>
          <w:rFonts w:eastAsia="Times New Roman"/>
          <w:sz w:val="24"/>
          <w:szCs w:val="24"/>
          <w:lang w:eastAsia="en-GB"/>
        </w:rPr>
        <w:t>locks files in a secure cabinet.</w:t>
      </w:r>
    </w:p>
    <w:p w:rsidR="00461D19" w:rsidRPr="00461D19" w:rsidRDefault="00461D19" w:rsidP="00F4566D">
      <w:pPr>
        <w:shd w:val="clear" w:color="auto" w:fill="FFFFFF"/>
        <w:spacing w:after="180" w:line="240" w:lineRule="auto"/>
        <w:ind w:left="717"/>
        <w:rPr>
          <w:rFonts w:eastAsia="Times New Roman"/>
          <w:sz w:val="24"/>
          <w:szCs w:val="24"/>
          <w:lang w:eastAsia="en-GB"/>
        </w:rPr>
      </w:pPr>
      <w:r w:rsidRPr="00461D19">
        <w:rPr>
          <w:rFonts w:eastAsia="Times New Roman"/>
          <w:sz w:val="24"/>
          <w:szCs w:val="24"/>
          <w:lang w:eastAsia="en-GB"/>
        </w:rPr>
        <w:t xml:space="preserve">Where information is disposed of, </w:t>
      </w:r>
      <w:r w:rsidR="00A64A60">
        <w:rPr>
          <w:rFonts w:eastAsia="Times New Roman"/>
          <w:sz w:val="24"/>
          <w:szCs w:val="24"/>
          <w:lang w:eastAsia="en-GB"/>
        </w:rPr>
        <w:t>individual</w:t>
      </w:r>
      <w:r w:rsidRPr="00461D19">
        <w:rPr>
          <w:rFonts w:eastAsia="Times New Roman"/>
          <w:sz w:val="24"/>
          <w:szCs w:val="24"/>
          <w:lang w:eastAsia="en-GB"/>
        </w:rPr>
        <w:t xml:space="preserve">s should ensure that it is destroyed. This may involve the permanent removal of the information from the server, so that it does not remain in an </w:t>
      </w:r>
      <w:r w:rsidR="00A64A60">
        <w:rPr>
          <w:rFonts w:eastAsia="Times New Roman"/>
          <w:sz w:val="24"/>
          <w:szCs w:val="24"/>
          <w:lang w:eastAsia="en-GB"/>
        </w:rPr>
        <w:t>individual</w:t>
      </w:r>
      <w:r w:rsidRPr="00461D19">
        <w:rPr>
          <w:rFonts w:eastAsia="Times New Roman"/>
          <w:sz w:val="24"/>
          <w:szCs w:val="24"/>
          <w:lang w:eastAsia="en-GB"/>
        </w:rPr>
        <w:t xml:space="preserve">'s inbox or trash folder. Hard copies of information may need to be confidentially shredded. </w:t>
      </w:r>
      <w:r w:rsidR="00A64A60">
        <w:rPr>
          <w:rFonts w:eastAsia="Times New Roman"/>
          <w:sz w:val="24"/>
          <w:szCs w:val="24"/>
          <w:lang w:eastAsia="en-GB"/>
        </w:rPr>
        <w:t>Individual</w:t>
      </w:r>
      <w:r w:rsidRPr="00461D19">
        <w:rPr>
          <w:rFonts w:eastAsia="Times New Roman"/>
          <w:sz w:val="24"/>
          <w:szCs w:val="24"/>
          <w:lang w:eastAsia="en-GB"/>
        </w:rPr>
        <w:t>s should be careful to ensure that information is not disposed of in a wastepaper basket/recycle bin.</w:t>
      </w:r>
    </w:p>
    <w:p w:rsidR="00461D19" w:rsidRPr="00461D19" w:rsidRDefault="00461D19" w:rsidP="00F4566D">
      <w:pPr>
        <w:shd w:val="clear" w:color="auto" w:fill="FFFFFF"/>
        <w:spacing w:after="180" w:line="240" w:lineRule="auto"/>
        <w:ind w:left="717"/>
        <w:rPr>
          <w:rFonts w:eastAsia="Times New Roman"/>
          <w:sz w:val="24"/>
          <w:szCs w:val="24"/>
          <w:lang w:eastAsia="en-GB"/>
        </w:rPr>
      </w:pPr>
      <w:r w:rsidRPr="00461D19">
        <w:rPr>
          <w:rFonts w:eastAsia="Times New Roman"/>
          <w:sz w:val="24"/>
          <w:szCs w:val="24"/>
          <w:lang w:eastAsia="en-GB"/>
        </w:rPr>
        <w:t xml:space="preserve">If an </w:t>
      </w:r>
      <w:r w:rsidR="00A64A60">
        <w:rPr>
          <w:rFonts w:eastAsia="Times New Roman"/>
          <w:sz w:val="24"/>
          <w:szCs w:val="24"/>
          <w:lang w:eastAsia="en-GB"/>
        </w:rPr>
        <w:t>individual</w:t>
      </w:r>
      <w:r w:rsidRPr="00461D19">
        <w:rPr>
          <w:rFonts w:eastAsia="Times New Roman"/>
          <w:sz w:val="24"/>
          <w:szCs w:val="24"/>
          <w:lang w:eastAsia="en-GB"/>
        </w:rPr>
        <w:t xml:space="preserve"> acquires any personal information in error by whatever means, he/she shall inform </w:t>
      </w:r>
      <w:r w:rsidR="00C133CF">
        <w:rPr>
          <w:rFonts w:eastAsia="Times New Roman"/>
          <w:sz w:val="24"/>
          <w:szCs w:val="24"/>
          <w:lang w:eastAsia="en-GB"/>
        </w:rPr>
        <w:t>the Company secretary</w:t>
      </w:r>
      <w:r w:rsidRPr="00461D19">
        <w:rPr>
          <w:rFonts w:eastAsia="Times New Roman"/>
          <w:sz w:val="24"/>
          <w:szCs w:val="24"/>
          <w:lang w:eastAsia="en-GB"/>
        </w:rPr>
        <w:t xml:space="preserve"> immediately and, if it is not necessary for him/her to retain that information, arrange for it to be handled by the appropriate individual within </w:t>
      </w:r>
      <w:r w:rsidR="00A64A60">
        <w:rPr>
          <w:rFonts w:eastAsia="Times New Roman"/>
          <w:sz w:val="24"/>
          <w:szCs w:val="24"/>
          <w:lang w:eastAsia="en-GB"/>
        </w:rPr>
        <w:t>MEP</w:t>
      </w:r>
      <w:r w:rsidRPr="00461D19">
        <w:rPr>
          <w:rFonts w:eastAsia="Times New Roman"/>
          <w:sz w:val="24"/>
          <w:szCs w:val="24"/>
          <w:lang w:eastAsia="en-GB"/>
        </w:rPr>
        <w:t>.</w:t>
      </w:r>
    </w:p>
    <w:p w:rsidR="00461D19" w:rsidRPr="00461D19" w:rsidRDefault="00461D19" w:rsidP="00F4566D">
      <w:pPr>
        <w:shd w:val="clear" w:color="auto" w:fill="FFFFFF"/>
        <w:spacing w:after="180" w:line="240" w:lineRule="auto"/>
        <w:ind w:left="717"/>
        <w:rPr>
          <w:rFonts w:eastAsia="Times New Roman"/>
          <w:sz w:val="24"/>
          <w:szCs w:val="24"/>
          <w:lang w:eastAsia="en-GB"/>
        </w:rPr>
      </w:pPr>
      <w:r w:rsidRPr="00461D19">
        <w:rPr>
          <w:rFonts w:eastAsia="Times New Roman"/>
          <w:sz w:val="24"/>
          <w:szCs w:val="24"/>
          <w:lang w:eastAsia="en-GB"/>
        </w:rPr>
        <w:t xml:space="preserve">Where an </w:t>
      </w:r>
      <w:r w:rsidR="00A64A60">
        <w:rPr>
          <w:rFonts w:eastAsia="Times New Roman"/>
          <w:sz w:val="24"/>
          <w:szCs w:val="24"/>
          <w:lang w:eastAsia="en-GB"/>
        </w:rPr>
        <w:t>individual</w:t>
      </w:r>
      <w:r w:rsidRPr="00461D19">
        <w:rPr>
          <w:rFonts w:eastAsia="Times New Roman"/>
          <w:sz w:val="24"/>
          <w:szCs w:val="24"/>
          <w:lang w:eastAsia="en-GB"/>
        </w:rPr>
        <w:t xml:space="preserve"> is required to disclose personal data to any other country, he/she must ensure first that there are adequate safeguards for the protection of data in the host country. For further guidance on the transfer of personal data outside the UK, please contact </w:t>
      </w:r>
      <w:r w:rsidR="00F4566D">
        <w:rPr>
          <w:rFonts w:eastAsia="Times New Roman"/>
          <w:sz w:val="24"/>
          <w:szCs w:val="24"/>
          <w:lang w:eastAsia="en-GB"/>
        </w:rPr>
        <w:t>the Company Secretary.</w:t>
      </w:r>
    </w:p>
    <w:p w:rsidR="00461D19" w:rsidRPr="00461D19" w:rsidRDefault="00461D19" w:rsidP="005F5190">
      <w:pPr>
        <w:shd w:val="clear" w:color="auto" w:fill="FFFFFF"/>
        <w:spacing w:after="180" w:line="240" w:lineRule="auto"/>
        <w:ind w:left="709"/>
        <w:rPr>
          <w:rFonts w:eastAsia="Times New Roman"/>
          <w:sz w:val="24"/>
          <w:szCs w:val="24"/>
          <w:lang w:eastAsia="en-GB"/>
        </w:rPr>
      </w:pPr>
      <w:r w:rsidRPr="00461D19">
        <w:rPr>
          <w:rFonts w:eastAsia="Times New Roman"/>
          <w:sz w:val="24"/>
          <w:szCs w:val="24"/>
          <w:lang w:eastAsia="en-GB"/>
        </w:rPr>
        <w:t xml:space="preserve">An </w:t>
      </w:r>
      <w:r w:rsidR="00A64A60">
        <w:rPr>
          <w:rFonts w:eastAsia="Times New Roman"/>
          <w:sz w:val="24"/>
          <w:szCs w:val="24"/>
          <w:lang w:eastAsia="en-GB"/>
        </w:rPr>
        <w:t>individual</w:t>
      </w:r>
      <w:r w:rsidRPr="00461D19">
        <w:rPr>
          <w:rFonts w:eastAsia="Times New Roman"/>
          <w:sz w:val="24"/>
          <w:szCs w:val="24"/>
          <w:lang w:eastAsia="en-GB"/>
        </w:rPr>
        <w:t xml:space="preserve"> must not take any personal information away from </w:t>
      </w:r>
      <w:r w:rsidR="00A64A60">
        <w:rPr>
          <w:rFonts w:eastAsia="Times New Roman"/>
          <w:sz w:val="24"/>
          <w:szCs w:val="24"/>
          <w:lang w:eastAsia="en-GB"/>
        </w:rPr>
        <w:t>MEP</w:t>
      </w:r>
      <w:r w:rsidRPr="00461D19">
        <w:rPr>
          <w:rFonts w:eastAsia="Times New Roman"/>
          <w:sz w:val="24"/>
          <w:szCs w:val="24"/>
          <w:lang w:eastAsia="en-GB"/>
        </w:rPr>
        <w:t>'s prem</w:t>
      </w:r>
      <w:r w:rsidR="00F4566D">
        <w:rPr>
          <w:rFonts w:eastAsia="Times New Roman"/>
          <w:sz w:val="24"/>
          <w:szCs w:val="24"/>
          <w:lang w:eastAsia="en-GB"/>
        </w:rPr>
        <w:t xml:space="preserve">ises </w:t>
      </w:r>
      <w:r w:rsidRPr="00461D19">
        <w:rPr>
          <w:rFonts w:eastAsia="Times New Roman"/>
          <w:sz w:val="24"/>
          <w:szCs w:val="24"/>
          <w:lang w:eastAsia="en-GB"/>
        </w:rPr>
        <w:t xml:space="preserve">save in circumstances where he/she has obtained the prior consent of </w:t>
      </w:r>
      <w:r w:rsidR="00F4566D">
        <w:rPr>
          <w:rFonts w:eastAsia="Times New Roman"/>
          <w:sz w:val="24"/>
          <w:szCs w:val="24"/>
          <w:lang w:eastAsia="en-GB"/>
        </w:rPr>
        <w:t>the company Secretary</w:t>
      </w:r>
    </w:p>
    <w:p w:rsidR="00D842DF" w:rsidRPr="00D842DF" w:rsidRDefault="00461D19" w:rsidP="00D842DF">
      <w:pPr>
        <w:shd w:val="clear" w:color="auto" w:fill="FFFFFF"/>
        <w:spacing w:after="180" w:line="240" w:lineRule="auto"/>
        <w:ind w:left="709"/>
        <w:rPr>
          <w:rFonts w:eastAsia="Times New Roman"/>
          <w:sz w:val="24"/>
          <w:szCs w:val="24"/>
          <w:lang w:eastAsia="en-GB"/>
        </w:rPr>
      </w:pPr>
      <w:r w:rsidRPr="00461D19">
        <w:rPr>
          <w:rFonts w:eastAsia="Times New Roman"/>
          <w:sz w:val="24"/>
          <w:szCs w:val="24"/>
          <w:lang w:eastAsia="en-GB"/>
        </w:rPr>
        <w:t xml:space="preserve">If an </w:t>
      </w:r>
      <w:r w:rsidR="00A64A60">
        <w:rPr>
          <w:rFonts w:eastAsia="Times New Roman"/>
          <w:sz w:val="24"/>
          <w:szCs w:val="24"/>
          <w:lang w:eastAsia="en-GB"/>
        </w:rPr>
        <w:t>individual</w:t>
      </w:r>
      <w:r w:rsidRPr="00461D19">
        <w:rPr>
          <w:rFonts w:eastAsia="Times New Roman"/>
          <w:sz w:val="24"/>
          <w:szCs w:val="24"/>
          <w:lang w:eastAsia="en-GB"/>
        </w:rPr>
        <w:t xml:space="preserve"> is in any doubt about what he/she may or may not do with personal information, he/she should seek advice from </w:t>
      </w:r>
      <w:r w:rsidR="00F4566D">
        <w:rPr>
          <w:rFonts w:eastAsia="Times New Roman"/>
          <w:sz w:val="24"/>
          <w:szCs w:val="24"/>
          <w:lang w:eastAsia="en-GB"/>
        </w:rPr>
        <w:t>the company Secretary</w:t>
      </w:r>
      <w:r w:rsidRPr="00461D19">
        <w:rPr>
          <w:rFonts w:eastAsia="Times New Roman"/>
          <w:sz w:val="24"/>
          <w:szCs w:val="24"/>
          <w:lang w:eastAsia="en-GB"/>
        </w:rPr>
        <w:t>. If he/she cannot get in touch</w:t>
      </w:r>
      <w:r w:rsidR="00F4566D">
        <w:rPr>
          <w:rFonts w:eastAsia="Times New Roman"/>
          <w:sz w:val="24"/>
          <w:szCs w:val="24"/>
          <w:lang w:eastAsia="en-GB"/>
        </w:rPr>
        <w:t xml:space="preserve"> with the Company Secretary,</w:t>
      </w:r>
      <w:r w:rsidRPr="00461D19">
        <w:rPr>
          <w:rFonts w:eastAsia="Times New Roman"/>
          <w:sz w:val="24"/>
          <w:szCs w:val="24"/>
          <w:lang w:eastAsia="en-GB"/>
        </w:rPr>
        <w:t xml:space="preserve"> he/she should not disclose the information concerned.</w:t>
      </w:r>
    </w:p>
    <w:p w:rsidR="00461D19" w:rsidRPr="00461D19" w:rsidRDefault="009C01C8" w:rsidP="005F5190">
      <w:pPr>
        <w:shd w:val="clear" w:color="auto" w:fill="FFFFFF"/>
        <w:spacing w:after="180" w:line="240" w:lineRule="auto"/>
        <w:rPr>
          <w:rFonts w:eastAsia="Times New Roman"/>
          <w:sz w:val="24"/>
          <w:szCs w:val="24"/>
          <w:lang w:eastAsia="en-GB"/>
        </w:rPr>
      </w:pPr>
      <w:r>
        <w:rPr>
          <w:rFonts w:eastAsia="Times New Roman"/>
          <w:b/>
          <w:bCs/>
          <w:sz w:val="24"/>
          <w:szCs w:val="24"/>
          <w:lang w:eastAsia="en-GB"/>
        </w:rPr>
        <w:t>6</w:t>
      </w:r>
      <w:r w:rsidR="00F4566D">
        <w:rPr>
          <w:rFonts w:eastAsia="Times New Roman"/>
          <w:b/>
          <w:bCs/>
          <w:sz w:val="24"/>
          <w:szCs w:val="24"/>
          <w:lang w:eastAsia="en-GB"/>
        </w:rPr>
        <w:t xml:space="preserve">.0 </w:t>
      </w:r>
      <w:r w:rsidR="005F5190">
        <w:rPr>
          <w:rFonts w:eastAsia="Times New Roman"/>
          <w:b/>
          <w:bCs/>
          <w:sz w:val="24"/>
          <w:szCs w:val="24"/>
          <w:lang w:eastAsia="en-GB"/>
        </w:rPr>
        <w:t xml:space="preserve"> </w:t>
      </w:r>
      <w:r w:rsidR="005F5190">
        <w:rPr>
          <w:rFonts w:eastAsia="Times New Roman"/>
          <w:b/>
          <w:bCs/>
          <w:sz w:val="24"/>
          <w:szCs w:val="24"/>
          <w:lang w:eastAsia="en-GB"/>
        </w:rPr>
        <w:tab/>
      </w:r>
      <w:r w:rsidR="00461D19" w:rsidRPr="00461D19">
        <w:rPr>
          <w:rFonts w:eastAsia="Times New Roman"/>
          <w:b/>
          <w:bCs/>
          <w:sz w:val="24"/>
          <w:szCs w:val="24"/>
          <w:lang w:eastAsia="en-GB"/>
        </w:rPr>
        <w:t>Consequences of non-compliance</w:t>
      </w:r>
    </w:p>
    <w:p w:rsidR="00D842DF" w:rsidRPr="00D842DF" w:rsidRDefault="00461D19" w:rsidP="00D842DF">
      <w:pPr>
        <w:shd w:val="clear" w:color="auto" w:fill="FFFFFF"/>
        <w:spacing w:after="180" w:line="240" w:lineRule="auto"/>
        <w:ind w:left="709"/>
        <w:rPr>
          <w:rFonts w:eastAsia="Times New Roman"/>
          <w:sz w:val="24"/>
          <w:szCs w:val="24"/>
          <w:lang w:eastAsia="en-GB"/>
        </w:rPr>
      </w:pPr>
      <w:r w:rsidRPr="00461D19">
        <w:rPr>
          <w:rFonts w:eastAsia="Times New Roman"/>
          <w:sz w:val="24"/>
          <w:szCs w:val="24"/>
          <w:lang w:eastAsia="en-GB"/>
        </w:rPr>
        <w:t xml:space="preserve">All </w:t>
      </w:r>
      <w:r w:rsidR="00A64A60">
        <w:rPr>
          <w:rFonts w:eastAsia="Times New Roman"/>
          <w:sz w:val="24"/>
          <w:szCs w:val="24"/>
          <w:lang w:eastAsia="en-GB"/>
        </w:rPr>
        <w:t>individual</w:t>
      </w:r>
      <w:r w:rsidRPr="00461D19">
        <w:rPr>
          <w:rFonts w:eastAsia="Times New Roman"/>
          <w:sz w:val="24"/>
          <w:szCs w:val="24"/>
          <w:lang w:eastAsia="en-GB"/>
        </w:rPr>
        <w:t xml:space="preserve">s are under an obligation to ensure that they have regard to the </w:t>
      </w:r>
      <w:r w:rsidR="00753450">
        <w:rPr>
          <w:rFonts w:eastAsia="Times New Roman"/>
          <w:sz w:val="24"/>
          <w:szCs w:val="24"/>
          <w:lang w:eastAsia="en-GB"/>
        </w:rPr>
        <w:t>eight</w:t>
      </w:r>
      <w:r w:rsidR="0063657D">
        <w:rPr>
          <w:rFonts w:eastAsia="Times New Roman"/>
          <w:sz w:val="24"/>
          <w:szCs w:val="24"/>
          <w:lang w:eastAsia="en-GB"/>
        </w:rPr>
        <w:t xml:space="preserve"> </w:t>
      </w:r>
      <w:r w:rsidRPr="00461D19">
        <w:rPr>
          <w:rFonts w:eastAsia="Times New Roman"/>
          <w:sz w:val="24"/>
          <w:szCs w:val="24"/>
          <w:lang w:eastAsia="en-GB"/>
        </w:rPr>
        <w:t>data protection principles (see </w:t>
      </w:r>
      <w:hyperlink r:id="rId9" w:anchor="principles" w:history="1">
        <w:r w:rsidRPr="001C252B">
          <w:rPr>
            <w:rFonts w:eastAsia="Times New Roman"/>
            <w:sz w:val="24"/>
            <w:szCs w:val="24"/>
            <w:u w:val="single"/>
            <w:lang w:eastAsia="en-GB"/>
          </w:rPr>
          <w:t>above</w:t>
        </w:r>
      </w:hyperlink>
      <w:r w:rsidRPr="00461D19">
        <w:rPr>
          <w:rFonts w:eastAsia="Times New Roman"/>
          <w:sz w:val="24"/>
          <w:szCs w:val="24"/>
          <w:lang w:eastAsia="en-GB"/>
        </w:rPr>
        <w:t xml:space="preserve">) when accessing, using or disposing of personal information. It may also result in disciplinary action up to and including dismissal. For example, if an </w:t>
      </w:r>
      <w:r w:rsidR="00A64A60">
        <w:rPr>
          <w:rFonts w:eastAsia="Times New Roman"/>
          <w:sz w:val="24"/>
          <w:szCs w:val="24"/>
          <w:lang w:eastAsia="en-GB"/>
        </w:rPr>
        <w:t>individual</w:t>
      </w:r>
      <w:r w:rsidRPr="00461D19">
        <w:rPr>
          <w:rFonts w:eastAsia="Times New Roman"/>
          <w:sz w:val="24"/>
          <w:szCs w:val="24"/>
          <w:lang w:eastAsia="en-GB"/>
        </w:rPr>
        <w:t xml:space="preserve"> accesses another </w:t>
      </w:r>
      <w:r w:rsidR="00A64A60">
        <w:rPr>
          <w:rFonts w:eastAsia="Times New Roman"/>
          <w:sz w:val="24"/>
          <w:szCs w:val="24"/>
          <w:lang w:eastAsia="en-GB"/>
        </w:rPr>
        <w:t>individual</w:t>
      </w:r>
      <w:r w:rsidRPr="00461D19">
        <w:rPr>
          <w:rFonts w:eastAsia="Times New Roman"/>
          <w:sz w:val="24"/>
          <w:szCs w:val="24"/>
          <w:lang w:eastAsia="en-GB"/>
        </w:rPr>
        <w:t xml:space="preserve">'s employment records without the requisite authority, </w:t>
      </w:r>
      <w:r w:rsidR="00A64A60">
        <w:rPr>
          <w:rFonts w:eastAsia="Times New Roman"/>
          <w:sz w:val="24"/>
          <w:szCs w:val="24"/>
          <w:lang w:eastAsia="en-GB"/>
        </w:rPr>
        <w:t>MEP</w:t>
      </w:r>
      <w:r w:rsidRPr="00461D19">
        <w:rPr>
          <w:rFonts w:eastAsia="Times New Roman"/>
          <w:sz w:val="24"/>
          <w:szCs w:val="24"/>
          <w:lang w:eastAsia="en-GB"/>
        </w:rPr>
        <w:t xml:space="preserve"> will treat this as gross misconduct and instiga</w:t>
      </w:r>
      <w:r w:rsidR="0063657D">
        <w:rPr>
          <w:rFonts w:eastAsia="Times New Roman"/>
          <w:sz w:val="24"/>
          <w:szCs w:val="24"/>
          <w:lang w:eastAsia="en-GB"/>
        </w:rPr>
        <w:t>te its disciplinary procedures.</w:t>
      </w:r>
    </w:p>
    <w:p w:rsidR="00461D19" w:rsidRPr="00461D19" w:rsidRDefault="009C01C8" w:rsidP="005F5190">
      <w:pPr>
        <w:shd w:val="clear" w:color="auto" w:fill="FFFFFF"/>
        <w:spacing w:after="180" w:line="240" w:lineRule="auto"/>
        <w:rPr>
          <w:rFonts w:eastAsia="Times New Roman"/>
          <w:sz w:val="24"/>
          <w:szCs w:val="24"/>
          <w:lang w:eastAsia="en-GB"/>
        </w:rPr>
      </w:pPr>
      <w:r>
        <w:rPr>
          <w:rFonts w:eastAsia="Times New Roman"/>
          <w:b/>
          <w:sz w:val="24"/>
          <w:szCs w:val="24"/>
          <w:lang w:eastAsia="en-GB"/>
        </w:rPr>
        <w:t>6</w:t>
      </w:r>
      <w:r w:rsidR="0063657D" w:rsidRPr="0063657D">
        <w:rPr>
          <w:rFonts w:eastAsia="Times New Roman"/>
          <w:b/>
          <w:sz w:val="24"/>
          <w:szCs w:val="24"/>
          <w:lang w:eastAsia="en-GB"/>
        </w:rPr>
        <w:t xml:space="preserve">.1  </w:t>
      </w:r>
      <w:r w:rsidR="005F5190">
        <w:rPr>
          <w:rFonts w:eastAsia="Times New Roman"/>
          <w:b/>
          <w:sz w:val="24"/>
          <w:szCs w:val="24"/>
          <w:lang w:eastAsia="en-GB"/>
        </w:rPr>
        <w:tab/>
      </w:r>
      <w:r w:rsidR="00461D19" w:rsidRPr="00461D19">
        <w:rPr>
          <w:rFonts w:eastAsia="Times New Roman"/>
          <w:b/>
          <w:bCs/>
          <w:sz w:val="24"/>
          <w:szCs w:val="24"/>
          <w:lang w:eastAsia="en-GB"/>
        </w:rPr>
        <w:t>Taking employment records off site</w:t>
      </w:r>
    </w:p>
    <w:p w:rsidR="00461D19" w:rsidRPr="00461D19" w:rsidRDefault="00461D19" w:rsidP="005F5190">
      <w:pPr>
        <w:shd w:val="clear" w:color="auto" w:fill="FFFFFF"/>
        <w:spacing w:after="180" w:line="240" w:lineRule="auto"/>
        <w:ind w:left="709"/>
        <w:rPr>
          <w:rFonts w:eastAsia="Times New Roman"/>
          <w:sz w:val="24"/>
          <w:szCs w:val="24"/>
          <w:lang w:eastAsia="en-GB"/>
        </w:rPr>
      </w:pPr>
      <w:r w:rsidRPr="00461D19">
        <w:rPr>
          <w:rFonts w:eastAsia="Times New Roman"/>
          <w:sz w:val="24"/>
          <w:szCs w:val="24"/>
          <w:lang w:eastAsia="en-GB"/>
        </w:rPr>
        <w:t xml:space="preserve">An </w:t>
      </w:r>
      <w:r w:rsidR="00A64A60">
        <w:rPr>
          <w:rFonts w:eastAsia="Times New Roman"/>
          <w:sz w:val="24"/>
          <w:szCs w:val="24"/>
          <w:lang w:eastAsia="en-GB"/>
        </w:rPr>
        <w:t>individual</w:t>
      </w:r>
      <w:r w:rsidRPr="00461D19">
        <w:rPr>
          <w:rFonts w:eastAsia="Times New Roman"/>
          <w:sz w:val="24"/>
          <w:szCs w:val="24"/>
          <w:lang w:eastAsia="en-GB"/>
        </w:rPr>
        <w:t xml:space="preserve"> must not take employment records off site (whether in electronic or paper format) without prior authorisation from </w:t>
      </w:r>
      <w:r w:rsidR="0063657D">
        <w:rPr>
          <w:rFonts w:eastAsia="Times New Roman"/>
          <w:sz w:val="24"/>
          <w:szCs w:val="24"/>
          <w:lang w:eastAsia="en-GB"/>
        </w:rPr>
        <w:t>the Company Secretary.</w:t>
      </w:r>
    </w:p>
    <w:p w:rsidR="00461D19" w:rsidRPr="00461D19" w:rsidRDefault="00461D19" w:rsidP="005F5190">
      <w:pPr>
        <w:shd w:val="clear" w:color="auto" w:fill="FFFFFF"/>
        <w:spacing w:after="180" w:line="240" w:lineRule="auto"/>
        <w:ind w:left="709"/>
        <w:rPr>
          <w:rFonts w:eastAsia="Times New Roman"/>
          <w:sz w:val="24"/>
          <w:szCs w:val="24"/>
          <w:lang w:eastAsia="en-GB"/>
        </w:rPr>
      </w:pPr>
      <w:r w:rsidRPr="00461D19">
        <w:rPr>
          <w:rFonts w:eastAsia="Times New Roman"/>
          <w:sz w:val="24"/>
          <w:szCs w:val="24"/>
          <w:lang w:eastAsia="en-GB"/>
        </w:rPr>
        <w:t xml:space="preserve">Any </w:t>
      </w:r>
      <w:r w:rsidR="00A64A60">
        <w:rPr>
          <w:rFonts w:eastAsia="Times New Roman"/>
          <w:sz w:val="24"/>
          <w:szCs w:val="24"/>
          <w:lang w:eastAsia="en-GB"/>
        </w:rPr>
        <w:t>individual</w:t>
      </w:r>
      <w:r w:rsidRPr="00461D19">
        <w:rPr>
          <w:rFonts w:eastAsia="Times New Roman"/>
          <w:sz w:val="24"/>
          <w:szCs w:val="24"/>
          <w:lang w:eastAsia="en-GB"/>
        </w:rPr>
        <w:t xml:space="preserve"> taking records off site must ensure that he/she does not leave his/her laptop, other device or any hard copies of employment records on the train, in the car or any other public place. He/she must also take care when observing the information in hard copy or on-screen that such information is not viewed by anyone who is not legitima</w:t>
      </w:r>
      <w:r w:rsidR="0063657D">
        <w:rPr>
          <w:rFonts w:eastAsia="Times New Roman"/>
          <w:sz w:val="24"/>
          <w:szCs w:val="24"/>
          <w:lang w:eastAsia="en-GB"/>
        </w:rPr>
        <w:t>tely privy to that information.</w:t>
      </w:r>
    </w:p>
    <w:p w:rsidR="00461D19" w:rsidRPr="00461D19" w:rsidRDefault="009C01C8" w:rsidP="005F5190">
      <w:pPr>
        <w:shd w:val="clear" w:color="auto" w:fill="FFFFFF"/>
        <w:spacing w:after="180" w:line="240" w:lineRule="auto"/>
        <w:rPr>
          <w:rFonts w:eastAsia="Times New Roman"/>
          <w:sz w:val="24"/>
          <w:szCs w:val="24"/>
          <w:lang w:eastAsia="en-GB"/>
        </w:rPr>
      </w:pPr>
      <w:r>
        <w:rPr>
          <w:rFonts w:eastAsia="Times New Roman"/>
          <w:b/>
          <w:bCs/>
          <w:sz w:val="24"/>
          <w:szCs w:val="24"/>
          <w:lang w:eastAsia="en-GB"/>
        </w:rPr>
        <w:lastRenderedPageBreak/>
        <w:t>7.0</w:t>
      </w:r>
      <w:r w:rsidR="0063657D">
        <w:rPr>
          <w:rFonts w:eastAsia="Times New Roman"/>
          <w:b/>
          <w:bCs/>
          <w:sz w:val="24"/>
          <w:szCs w:val="24"/>
          <w:lang w:eastAsia="en-GB"/>
        </w:rPr>
        <w:t xml:space="preserve">  </w:t>
      </w:r>
      <w:r w:rsidR="005F5190">
        <w:rPr>
          <w:rFonts w:eastAsia="Times New Roman"/>
          <w:b/>
          <w:bCs/>
          <w:sz w:val="24"/>
          <w:szCs w:val="24"/>
          <w:lang w:eastAsia="en-GB"/>
        </w:rPr>
        <w:tab/>
      </w:r>
      <w:r w:rsidR="0063657D">
        <w:rPr>
          <w:rFonts w:eastAsia="Times New Roman"/>
          <w:b/>
          <w:bCs/>
          <w:sz w:val="24"/>
          <w:szCs w:val="24"/>
          <w:lang w:eastAsia="en-GB"/>
        </w:rPr>
        <w:t>Review of procedures</w:t>
      </w:r>
    </w:p>
    <w:p w:rsidR="00E22297" w:rsidRPr="00461D19" w:rsidRDefault="00A64A60" w:rsidP="00E22297">
      <w:pPr>
        <w:shd w:val="clear" w:color="auto" w:fill="FFFFFF"/>
        <w:spacing w:after="180" w:line="240" w:lineRule="auto"/>
        <w:ind w:left="709"/>
        <w:rPr>
          <w:rFonts w:eastAsia="Times New Roman"/>
          <w:sz w:val="24"/>
          <w:szCs w:val="24"/>
          <w:lang w:eastAsia="en-GB"/>
        </w:rPr>
      </w:pPr>
      <w:r>
        <w:rPr>
          <w:rFonts w:eastAsia="Times New Roman"/>
          <w:sz w:val="24"/>
          <w:szCs w:val="24"/>
          <w:lang w:eastAsia="en-GB"/>
        </w:rPr>
        <w:t>MEP</w:t>
      </w:r>
      <w:r w:rsidR="00461D19" w:rsidRPr="00461D19">
        <w:rPr>
          <w:rFonts w:eastAsia="Times New Roman"/>
          <w:sz w:val="24"/>
          <w:szCs w:val="24"/>
          <w:lang w:eastAsia="en-GB"/>
        </w:rPr>
        <w:t xml:space="preserve"> will review and ensure compliance with this policy at regular intervals.</w:t>
      </w:r>
    </w:p>
    <w:p w:rsidR="00877C05" w:rsidRDefault="009C01C8" w:rsidP="006C4E93">
      <w:pPr>
        <w:shd w:val="clear" w:color="auto" w:fill="FFFFFF"/>
        <w:spacing w:after="180" w:line="240" w:lineRule="auto"/>
        <w:rPr>
          <w:rFonts w:eastAsia="Times New Roman"/>
          <w:sz w:val="24"/>
          <w:szCs w:val="24"/>
          <w:lang w:eastAsia="en-GB"/>
        </w:rPr>
      </w:pPr>
      <w:r>
        <w:rPr>
          <w:rFonts w:eastAsia="Times New Roman"/>
          <w:b/>
          <w:sz w:val="24"/>
          <w:szCs w:val="24"/>
          <w:lang w:eastAsia="en-GB"/>
        </w:rPr>
        <w:t>8</w:t>
      </w:r>
      <w:r w:rsidR="0063657D" w:rsidRPr="0063657D">
        <w:rPr>
          <w:rFonts w:eastAsia="Times New Roman"/>
          <w:b/>
          <w:sz w:val="24"/>
          <w:szCs w:val="24"/>
          <w:lang w:eastAsia="en-GB"/>
        </w:rPr>
        <w:t>.0</w:t>
      </w:r>
      <w:r w:rsidR="0063657D">
        <w:rPr>
          <w:rFonts w:eastAsia="Times New Roman"/>
          <w:sz w:val="24"/>
          <w:szCs w:val="24"/>
          <w:lang w:eastAsia="en-GB"/>
        </w:rPr>
        <w:t xml:space="preserve">  </w:t>
      </w:r>
      <w:r w:rsidR="005F5190">
        <w:rPr>
          <w:rFonts w:eastAsia="Times New Roman"/>
          <w:sz w:val="24"/>
          <w:szCs w:val="24"/>
          <w:lang w:eastAsia="en-GB"/>
        </w:rPr>
        <w:tab/>
      </w:r>
      <w:r w:rsidR="00877C05" w:rsidRPr="00877C05">
        <w:rPr>
          <w:rFonts w:eastAsia="Times New Roman"/>
          <w:b/>
          <w:sz w:val="24"/>
          <w:szCs w:val="24"/>
          <w:lang w:eastAsia="en-GB"/>
        </w:rPr>
        <w:t>Data Protection Act 1998</w:t>
      </w:r>
    </w:p>
    <w:p w:rsidR="00461D19" w:rsidRPr="00461D19" w:rsidRDefault="00461D19" w:rsidP="004E1BF3">
      <w:pPr>
        <w:shd w:val="clear" w:color="auto" w:fill="FFFFFF"/>
        <w:spacing w:after="180" w:line="240" w:lineRule="auto"/>
        <w:ind w:left="709"/>
        <w:rPr>
          <w:rFonts w:eastAsia="Times New Roman"/>
          <w:sz w:val="24"/>
          <w:szCs w:val="24"/>
          <w:lang w:eastAsia="en-GB"/>
        </w:rPr>
      </w:pPr>
      <w:r w:rsidRPr="00461D19">
        <w:rPr>
          <w:rFonts w:eastAsia="Times New Roman"/>
          <w:sz w:val="24"/>
          <w:szCs w:val="24"/>
          <w:lang w:eastAsia="en-GB"/>
        </w:rPr>
        <w:t>The Data Protection Act 1998 lists eight data pro</w:t>
      </w:r>
      <w:r w:rsidR="0063657D" w:rsidRPr="00877C05">
        <w:rPr>
          <w:rFonts w:eastAsia="Times New Roman"/>
          <w:sz w:val="24"/>
          <w:szCs w:val="24"/>
          <w:lang w:eastAsia="en-GB"/>
        </w:rPr>
        <w:t>tection prin</w:t>
      </w:r>
      <w:r w:rsidR="004E1BF3">
        <w:rPr>
          <w:rFonts w:eastAsia="Times New Roman"/>
          <w:sz w:val="24"/>
          <w:szCs w:val="24"/>
          <w:lang w:eastAsia="en-GB"/>
        </w:rPr>
        <w:t xml:space="preserve">ciples </w:t>
      </w:r>
      <w:r w:rsidR="0063657D" w:rsidRPr="00877C05">
        <w:rPr>
          <w:rFonts w:eastAsia="Times New Roman"/>
          <w:sz w:val="24"/>
          <w:szCs w:val="24"/>
          <w:lang w:eastAsia="en-GB"/>
        </w:rPr>
        <w:t>which state</w:t>
      </w:r>
      <w:r w:rsidR="004E1BF3">
        <w:rPr>
          <w:rFonts w:eastAsia="Times New Roman"/>
          <w:sz w:val="24"/>
          <w:szCs w:val="24"/>
          <w:lang w:eastAsia="en-GB"/>
        </w:rPr>
        <w:t xml:space="preserve"> that organisations</w:t>
      </w:r>
      <w:r w:rsidR="0063657D" w:rsidRPr="00877C05">
        <w:rPr>
          <w:rFonts w:eastAsia="Times New Roman"/>
          <w:sz w:val="24"/>
          <w:szCs w:val="24"/>
          <w:lang w:eastAsia="en-GB"/>
        </w:rPr>
        <w:t xml:space="preserve"> must:</w:t>
      </w:r>
    </w:p>
    <w:p w:rsidR="00461D19" w:rsidRPr="003D62CE" w:rsidRDefault="00461D19" w:rsidP="003D62CE">
      <w:pPr>
        <w:pStyle w:val="ListParagraph"/>
        <w:numPr>
          <w:ilvl w:val="0"/>
          <w:numId w:val="30"/>
        </w:numPr>
        <w:shd w:val="clear" w:color="auto" w:fill="FFFFFF"/>
        <w:spacing w:before="100" w:beforeAutospacing="1" w:after="180" w:line="240" w:lineRule="auto"/>
        <w:rPr>
          <w:rFonts w:eastAsia="Times New Roman"/>
          <w:sz w:val="24"/>
          <w:szCs w:val="24"/>
          <w:lang w:eastAsia="en-GB"/>
        </w:rPr>
      </w:pPr>
      <w:r w:rsidRPr="003D62CE">
        <w:rPr>
          <w:rFonts w:eastAsia="Times New Roman"/>
          <w:sz w:val="24"/>
          <w:szCs w:val="24"/>
          <w:lang w:eastAsia="en-GB"/>
        </w:rPr>
        <w:t>process personal data fairly and lawfully (</w:t>
      </w:r>
      <w:proofErr w:type="spellStart"/>
      <w:r w:rsidRPr="003D62CE">
        <w:rPr>
          <w:rFonts w:eastAsia="Times New Roman"/>
          <w:sz w:val="24"/>
          <w:szCs w:val="24"/>
          <w:lang w:eastAsia="en-GB"/>
        </w:rPr>
        <w:t>ie</w:t>
      </w:r>
      <w:proofErr w:type="spellEnd"/>
      <w:r w:rsidRPr="003D62CE">
        <w:rPr>
          <w:rFonts w:eastAsia="Times New Roman"/>
          <w:sz w:val="24"/>
          <w:szCs w:val="24"/>
          <w:lang w:eastAsia="en-GB"/>
        </w:rPr>
        <w:t xml:space="preserve"> personal information must not be obtained or used unless either the </w:t>
      </w:r>
      <w:r w:rsidR="00A64A60" w:rsidRPr="003D62CE">
        <w:rPr>
          <w:rFonts w:eastAsia="Times New Roman"/>
          <w:sz w:val="24"/>
          <w:szCs w:val="24"/>
          <w:lang w:eastAsia="en-GB"/>
        </w:rPr>
        <w:t>individual</w:t>
      </w:r>
      <w:r w:rsidRPr="003D62CE">
        <w:rPr>
          <w:rFonts w:eastAsia="Times New Roman"/>
          <w:sz w:val="24"/>
          <w:szCs w:val="24"/>
          <w:lang w:eastAsia="en-GB"/>
        </w:rPr>
        <w:t xml:space="preserve"> has consented or one of a limited range of conditions is met);</w:t>
      </w:r>
    </w:p>
    <w:p w:rsidR="00461D19" w:rsidRPr="003D62CE" w:rsidRDefault="00461D19" w:rsidP="003D62CE">
      <w:pPr>
        <w:pStyle w:val="ListParagraph"/>
        <w:numPr>
          <w:ilvl w:val="0"/>
          <w:numId w:val="30"/>
        </w:numPr>
        <w:shd w:val="clear" w:color="auto" w:fill="FFFFFF"/>
        <w:spacing w:before="100" w:beforeAutospacing="1" w:after="180" w:line="240" w:lineRule="auto"/>
        <w:rPr>
          <w:rFonts w:eastAsia="Times New Roman"/>
          <w:sz w:val="24"/>
          <w:szCs w:val="24"/>
          <w:lang w:eastAsia="en-GB"/>
        </w:rPr>
      </w:pPr>
      <w:r w:rsidRPr="003D62CE">
        <w:rPr>
          <w:rFonts w:eastAsia="Times New Roman"/>
          <w:sz w:val="24"/>
          <w:szCs w:val="24"/>
          <w:lang w:eastAsia="en-GB"/>
        </w:rPr>
        <w:t>obtain and process data only for one or more specified and lawful purposes (</w:t>
      </w:r>
      <w:proofErr w:type="spellStart"/>
      <w:r w:rsidRPr="003D62CE">
        <w:rPr>
          <w:rFonts w:eastAsia="Times New Roman"/>
          <w:sz w:val="24"/>
          <w:szCs w:val="24"/>
          <w:lang w:eastAsia="en-GB"/>
        </w:rPr>
        <w:t>ie</w:t>
      </w:r>
      <w:proofErr w:type="spellEnd"/>
      <w:r w:rsidRPr="003D62CE">
        <w:rPr>
          <w:rFonts w:eastAsia="Times New Roman"/>
          <w:sz w:val="24"/>
          <w:szCs w:val="24"/>
          <w:lang w:eastAsia="en-GB"/>
        </w:rPr>
        <w:t xml:space="preserve"> use personal information only for specified agreed purposes);</w:t>
      </w:r>
    </w:p>
    <w:p w:rsidR="00461D19" w:rsidRPr="003D62CE" w:rsidRDefault="00461D19" w:rsidP="003D62CE">
      <w:pPr>
        <w:pStyle w:val="ListParagraph"/>
        <w:numPr>
          <w:ilvl w:val="0"/>
          <w:numId w:val="30"/>
        </w:numPr>
        <w:shd w:val="clear" w:color="auto" w:fill="FFFFFF"/>
        <w:spacing w:before="100" w:beforeAutospacing="1" w:after="180" w:line="240" w:lineRule="auto"/>
        <w:rPr>
          <w:rFonts w:eastAsia="Times New Roman"/>
          <w:sz w:val="24"/>
          <w:szCs w:val="24"/>
          <w:lang w:eastAsia="en-GB"/>
        </w:rPr>
      </w:pPr>
      <w:r w:rsidRPr="003D62CE">
        <w:rPr>
          <w:rFonts w:eastAsia="Times New Roman"/>
          <w:sz w:val="24"/>
          <w:szCs w:val="24"/>
          <w:lang w:eastAsia="en-GB"/>
        </w:rPr>
        <w:t>ensure that data is adequate, relevant and not excessive (</w:t>
      </w:r>
      <w:proofErr w:type="spellStart"/>
      <w:r w:rsidRPr="003D62CE">
        <w:rPr>
          <w:rFonts w:eastAsia="Times New Roman"/>
          <w:sz w:val="24"/>
          <w:szCs w:val="24"/>
          <w:lang w:eastAsia="en-GB"/>
        </w:rPr>
        <w:t>ie</w:t>
      </w:r>
      <w:proofErr w:type="spellEnd"/>
      <w:r w:rsidRPr="003D62CE">
        <w:rPr>
          <w:rFonts w:eastAsia="Times New Roman"/>
          <w:sz w:val="24"/>
          <w:szCs w:val="24"/>
          <w:lang w:eastAsia="en-GB"/>
        </w:rPr>
        <w:t xml:space="preserve"> not store more information than is necessary about a person);</w:t>
      </w:r>
    </w:p>
    <w:p w:rsidR="00461D19" w:rsidRPr="003D62CE" w:rsidRDefault="00461D19" w:rsidP="003D62CE">
      <w:pPr>
        <w:pStyle w:val="ListParagraph"/>
        <w:numPr>
          <w:ilvl w:val="0"/>
          <w:numId w:val="30"/>
        </w:numPr>
        <w:shd w:val="clear" w:color="auto" w:fill="FFFFFF"/>
        <w:spacing w:before="100" w:beforeAutospacing="1" w:after="180" w:line="240" w:lineRule="auto"/>
        <w:rPr>
          <w:rFonts w:eastAsia="Times New Roman"/>
          <w:sz w:val="24"/>
          <w:szCs w:val="24"/>
          <w:lang w:eastAsia="en-GB"/>
        </w:rPr>
      </w:pPr>
      <w:r w:rsidRPr="003D62CE">
        <w:rPr>
          <w:rFonts w:eastAsia="Times New Roman"/>
          <w:sz w:val="24"/>
          <w:szCs w:val="24"/>
          <w:lang w:eastAsia="en-GB"/>
        </w:rPr>
        <w:t>ensure that data is accurate and, where necessary, kept up to date;</w:t>
      </w:r>
    </w:p>
    <w:p w:rsidR="00461D19" w:rsidRPr="003D62CE" w:rsidRDefault="00461D19" w:rsidP="003D62CE">
      <w:pPr>
        <w:pStyle w:val="ListParagraph"/>
        <w:numPr>
          <w:ilvl w:val="0"/>
          <w:numId w:val="30"/>
        </w:numPr>
        <w:shd w:val="clear" w:color="auto" w:fill="FFFFFF"/>
        <w:spacing w:before="100" w:beforeAutospacing="1" w:after="180" w:line="240" w:lineRule="auto"/>
        <w:rPr>
          <w:rFonts w:eastAsia="Times New Roman"/>
          <w:sz w:val="24"/>
          <w:szCs w:val="24"/>
          <w:lang w:eastAsia="en-GB"/>
        </w:rPr>
      </w:pPr>
      <w:r w:rsidRPr="003D62CE">
        <w:rPr>
          <w:rFonts w:eastAsia="Times New Roman"/>
          <w:sz w:val="24"/>
          <w:szCs w:val="24"/>
          <w:lang w:eastAsia="en-GB"/>
        </w:rPr>
        <w:t>not keep data for longer than is necessary;</w:t>
      </w:r>
    </w:p>
    <w:p w:rsidR="00461D19" w:rsidRPr="003D62CE" w:rsidRDefault="00461D19" w:rsidP="003D62CE">
      <w:pPr>
        <w:pStyle w:val="ListParagraph"/>
        <w:numPr>
          <w:ilvl w:val="0"/>
          <w:numId w:val="30"/>
        </w:numPr>
        <w:shd w:val="clear" w:color="auto" w:fill="FFFFFF"/>
        <w:spacing w:before="100" w:beforeAutospacing="1" w:after="180" w:line="240" w:lineRule="auto"/>
        <w:rPr>
          <w:rFonts w:eastAsia="Times New Roman"/>
          <w:sz w:val="24"/>
          <w:szCs w:val="24"/>
          <w:lang w:eastAsia="en-GB"/>
        </w:rPr>
      </w:pPr>
      <w:r w:rsidRPr="003D62CE">
        <w:rPr>
          <w:rFonts w:eastAsia="Times New Roman"/>
          <w:sz w:val="24"/>
          <w:szCs w:val="24"/>
          <w:lang w:eastAsia="en-GB"/>
        </w:rPr>
        <w:t>process data in accordance with the rights of individuals;</w:t>
      </w:r>
    </w:p>
    <w:p w:rsidR="00261E58" w:rsidRPr="003D62CE" w:rsidRDefault="00261E58" w:rsidP="00E22297">
      <w:pPr>
        <w:pStyle w:val="ListParagraph"/>
        <w:shd w:val="clear" w:color="auto" w:fill="FFFFFF"/>
        <w:spacing w:before="100" w:beforeAutospacing="1" w:after="180" w:line="240" w:lineRule="auto"/>
        <w:ind w:left="1069"/>
        <w:rPr>
          <w:rFonts w:eastAsia="Times New Roman"/>
          <w:sz w:val="24"/>
          <w:szCs w:val="24"/>
          <w:lang w:eastAsia="en-GB"/>
        </w:rPr>
      </w:pPr>
      <w:r w:rsidRPr="003D62CE">
        <w:rPr>
          <w:rFonts w:eastAsia="Times New Roman"/>
          <w:sz w:val="24"/>
          <w:szCs w:val="24"/>
          <w:lang w:eastAsia="en-GB"/>
        </w:rPr>
        <w:t>keep data secure</w:t>
      </w:r>
    </w:p>
    <w:p w:rsidR="00D842DF" w:rsidRPr="006C4E93" w:rsidRDefault="00261E58" w:rsidP="006C4E93">
      <w:pPr>
        <w:pStyle w:val="ListParagraph"/>
        <w:numPr>
          <w:ilvl w:val="0"/>
          <w:numId w:val="30"/>
        </w:numPr>
        <w:shd w:val="clear" w:color="auto" w:fill="FFFFFF"/>
        <w:spacing w:before="100" w:beforeAutospacing="1" w:after="180" w:line="240" w:lineRule="auto"/>
        <w:rPr>
          <w:rFonts w:eastAsia="Times New Roman"/>
          <w:sz w:val="24"/>
          <w:szCs w:val="24"/>
          <w:lang w:eastAsia="en-GB"/>
        </w:rPr>
      </w:pPr>
      <w:r w:rsidRPr="003D62CE">
        <w:rPr>
          <w:rFonts w:eastAsia="Times New Roman"/>
          <w:sz w:val="24"/>
          <w:szCs w:val="24"/>
          <w:lang w:eastAsia="en-GB"/>
        </w:rPr>
        <w:t>not transfer between countries without adequate protection</w:t>
      </w:r>
      <w:r w:rsidR="006C4E93">
        <w:rPr>
          <w:rFonts w:eastAsia="Times New Roman"/>
          <w:sz w:val="24"/>
          <w:szCs w:val="24"/>
          <w:lang w:eastAsia="en-GB"/>
        </w:rPr>
        <w:br/>
      </w:r>
    </w:p>
    <w:p w:rsidR="00E22297" w:rsidRDefault="00E22297" w:rsidP="00E22297">
      <w:pPr>
        <w:pStyle w:val="ListParagraph"/>
        <w:numPr>
          <w:ilvl w:val="0"/>
          <w:numId w:val="31"/>
        </w:numPr>
        <w:shd w:val="clear" w:color="auto" w:fill="FFFFFF"/>
        <w:spacing w:before="100" w:beforeAutospacing="1" w:after="180" w:line="240" w:lineRule="auto"/>
        <w:rPr>
          <w:rFonts w:eastAsia="Times New Roman"/>
          <w:b/>
          <w:sz w:val="24"/>
          <w:szCs w:val="24"/>
          <w:lang w:eastAsia="en-GB"/>
        </w:rPr>
      </w:pPr>
      <w:r w:rsidRPr="00E22297">
        <w:rPr>
          <w:rFonts w:eastAsia="Times New Roman"/>
          <w:b/>
          <w:sz w:val="24"/>
          <w:szCs w:val="24"/>
          <w:lang w:eastAsia="en-GB"/>
        </w:rPr>
        <w:t>Data Breaches</w:t>
      </w:r>
    </w:p>
    <w:p w:rsidR="00C234A1" w:rsidRDefault="00C234A1" w:rsidP="00C234A1">
      <w:pPr>
        <w:pStyle w:val="ListParagraph"/>
        <w:shd w:val="clear" w:color="auto" w:fill="FFFFFF"/>
        <w:spacing w:before="100" w:beforeAutospacing="1" w:after="180" w:line="240" w:lineRule="auto"/>
        <w:ind w:left="405"/>
        <w:rPr>
          <w:rFonts w:eastAsia="Times New Roman"/>
          <w:b/>
          <w:sz w:val="24"/>
          <w:szCs w:val="24"/>
          <w:lang w:eastAsia="en-GB"/>
        </w:rPr>
      </w:pPr>
    </w:p>
    <w:p w:rsidR="00C234A1" w:rsidRPr="00C234A1" w:rsidRDefault="00C234A1" w:rsidP="00C234A1">
      <w:pPr>
        <w:pStyle w:val="ListParagraph"/>
        <w:shd w:val="clear" w:color="auto" w:fill="FFFFFF"/>
        <w:spacing w:before="100" w:beforeAutospacing="1" w:after="180" w:line="240" w:lineRule="auto"/>
        <w:ind w:left="709"/>
        <w:rPr>
          <w:rFonts w:eastAsia="Times New Roman"/>
          <w:sz w:val="24"/>
          <w:szCs w:val="24"/>
          <w:lang w:eastAsia="en-GB"/>
        </w:rPr>
      </w:pPr>
      <w:r>
        <w:rPr>
          <w:rFonts w:eastAsia="Times New Roman"/>
          <w:sz w:val="24"/>
          <w:szCs w:val="24"/>
          <w:lang w:eastAsia="en-GB"/>
        </w:rPr>
        <w:t>The amount of data that MEP holds on anyone is minimal and doesn’t extend beyond personal information given at interview. No social media data is collated and email addresses are only kept and used for internal purposes. Any ‘data breach</w:t>
      </w:r>
      <w:r w:rsidR="00116F8F">
        <w:rPr>
          <w:rFonts w:eastAsia="Times New Roman"/>
          <w:sz w:val="24"/>
          <w:szCs w:val="24"/>
          <w:lang w:eastAsia="en-GB"/>
        </w:rPr>
        <w:t>’</w:t>
      </w:r>
      <w:r>
        <w:rPr>
          <w:rFonts w:eastAsia="Times New Roman"/>
          <w:sz w:val="24"/>
          <w:szCs w:val="24"/>
          <w:lang w:eastAsia="en-GB"/>
        </w:rPr>
        <w:t xml:space="preserve"> would only be as part of a larger breach and would be investigated as part of a wider ranging investigation. </w:t>
      </w:r>
    </w:p>
    <w:p w:rsidR="009F5792" w:rsidRDefault="006128F2" w:rsidP="008526D7">
      <w:pPr>
        <w:shd w:val="clear" w:color="auto" w:fill="FFFFFF"/>
        <w:spacing w:before="100" w:beforeAutospacing="1" w:after="180" w:line="240" w:lineRule="auto"/>
        <w:rPr>
          <w:rFonts w:eastAsia="Times New Roman"/>
          <w:sz w:val="24"/>
          <w:szCs w:val="24"/>
          <w:lang w:eastAsia="en-GB"/>
        </w:rPr>
      </w:pPr>
      <w:r w:rsidRPr="008526D7">
        <w:rPr>
          <w:rFonts w:eastAsia="Times New Roman"/>
          <w:sz w:val="24"/>
          <w:szCs w:val="24"/>
          <w:lang w:eastAsia="en-GB"/>
        </w:rPr>
        <w:t>MEP</w:t>
      </w:r>
      <w:r w:rsidR="00461D19" w:rsidRPr="008526D7">
        <w:rPr>
          <w:rFonts w:eastAsia="Times New Roman"/>
          <w:sz w:val="24"/>
          <w:szCs w:val="24"/>
          <w:lang w:eastAsia="en-GB"/>
        </w:rPr>
        <w:t xml:space="preserve"> </w:t>
      </w:r>
      <w:r w:rsidRPr="008526D7">
        <w:rPr>
          <w:rFonts w:eastAsia="Times New Roman"/>
          <w:sz w:val="24"/>
          <w:szCs w:val="24"/>
          <w:lang w:eastAsia="en-GB"/>
        </w:rPr>
        <w:t xml:space="preserve">has provided this </w:t>
      </w:r>
      <w:r w:rsidR="00461D19" w:rsidRPr="008526D7">
        <w:rPr>
          <w:rFonts w:eastAsia="Times New Roman"/>
          <w:sz w:val="24"/>
          <w:szCs w:val="24"/>
          <w:lang w:eastAsia="en-GB"/>
        </w:rPr>
        <w:t xml:space="preserve">data protection policy to encourage a "data protection culture" among staff </w:t>
      </w:r>
      <w:r w:rsidRPr="008526D7">
        <w:rPr>
          <w:rFonts w:eastAsia="Times New Roman"/>
          <w:sz w:val="24"/>
          <w:szCs w:val="24"/>
          <w:lang w:eastAsia="en-GB"/>
        </w:rPr>
        <w:t>for the safeguarding and</w:t>
      </w:r>
      <w:r w:rsidR="00461D19" w:rsidRPr="008526D7">
        <w:rPr>
          <w:rFonts w:eastAsia="Times New Roman"/>
          <w:sz w:val="24"/>
          <w:szCs w:val="24"/>
          <w:lang w:eastAsia="en-GB"/>
        </w:rPr>
        <w:t xml:space="preserve"> for the management of information.</w:t>
      </w:r>
    </w:p>
    <w:p w:rsidR="009F5792" w:rsidRDefault="009F5792" w:rsidP="009F5792">
      <w:pPr>
        <w:jc w:val="center"/>
        <w:rPr>
          <w:b/>
          <w:szCs w:val="20"/>
          <w:u w:val="single"/>
        </w:rPr>
      </w:pPr>
      <w:r w:rsidRPr="006C4E93">
        <w:rPr>
          <w:i/>
          <w:szCs w:val="20"/>
        </w:rPr>
        <w:t>*</w:t>
      </w:r>
      <w:r w:rsidRPr="006C4E93">
        <w:rPr>
          <w:i/>
          <w:szCs w:val="20"/>
          <w:u w:val="single"/>
        </w:rPr>
        <w:t xml:space="preserve">This document to be read in conjunction with the </w:t>
      </w:r>
      <w:r w:rsidRPr="006C4E93">
        <w:rPr>
          <w:b/>
          <w:szCs w:val="20"/>
          <w:u w:val="single"/>
        </w:rPr>
        <w:t>Consent to the Use of Personal Data</w:t>
      </w:r>
    </w:p>
    <w:tbl>
      <w:tblPr>
        <w:tblStyle w:val="TableGrid"/>
        <w:tblpPr w:leftFromText="180" w:rightFromText="180" w:vertAnchor="page" w:horzAnchor="margin" w:tblpY="10875"/>
        <w:tblW w:w="0" w:type="auto"/>
        <w:tblLook w:val="04A0" w:firstRow="1" w:lastRow="0" w:firstColumn="1" w:lastColumn="0" w:noHBand="0" w:noVBand="1"/>
      </w:tblPr>
      <w:tblGrid>
        <w:gridCol w:w="1637"/>
        <w:gridCol w:w="1184"/>
        <w:gridCol w:w="1402"/>
        <w:gridCol w:w="1891"/>
        <w:gridCol w:w="1395"/>
        <w:gridCol w:w="1081"/>
        <w:gridCol w:w="1081"/>
      </w:tblGrid>
      <w:tr w:rsidR="006C4E93" w:rsidTr="006C4E93">
        <w:trPr>
          <w:trHeight w:val="518"/>
        </w:trPr>
        <w:tc>
          <w:tcPr>
            <w:tcW w:w="1637" w:type="dxa"/>
            <w:vAlign w:val="center"/>
          </w:tcPr>
          <w:p w:rsidR="006C4E93" w:rsidRPr="00D67608" w:rsidRDefault="006C4E93" w:rsidP="006C4E93">
            <w:pPr>
              <w:spacing w:before="100" w:beforeAutospacing="1" w:after="180"/>
              <w:jc w:val="center"/>
              <w:rPr>
                <w:rFonts w:eastAsia="Times New Roman"/>
                <w:szCs w:val="20"/>
                <w:lang w:eastAsia="en-GB"/>
              </w:rPr>
            </w:pPr>
            <w:r w:rsidRPr="00D67608">
              <w:rPr>
                <w:rFonts w:eastAsia="Times New Roman"/>
                <w:szCs w:val="20"/>
                <w:lang w:eastAsia="en-GB"/>
              </w:rPr>
              <w:t>Personnel</w:t>
            </w:r>
          </w:p>
        </w:tc>
        <w:tc>
          <w:tcPr>
            <w:tcW w:w="1184" w:type="dxa"/>
            <w:vAlign w:val="center"/>
          </w:tcPr>
          <w:p w:rsidR="006C4E93" w:rsidRDefault="006C4E93" w:rsidP="006C4E93">
            <w:pPr>
              <w:spacing w:before="100" w:beforeAutospacing="1" w:after="180"/>
              <w:jc w:val="center"/>
              <w:rPr>
                <w:rFonts w:eastAsia="Times New Roman"/>
                <w:szCs w:val="20"/>
                <w:lang w:eastAsia="en-GB"/>
              </w:rPr>
            </w:pPr>
            <w:r>
              <w:rPr>
                <w:rFonts w:eastAsia="Times New Roman"/>
                <w:szCs w:val="20"/>
                <w:lang w:eastAsia="en-GB"/>
              </w:rPr>
              <w:t>Position</w:t>
            </w:r>
          </w:p>
        </w:tc>
        <w:tc>
          <w:tcPr>
            <w:tcW w:w="1402" w:type="dxa"/>
            <w:vAlign w:val="center"/>
          </w:tcPr>
          <w:p w:rsidR="006C4E93" w:rsidRPr="00D67608" w:rsidRDefault="006C4E93" w:rsidP="006C4E93">
            <w:pPr>
              <w:spacing w:before="100" w:beforeAutospacing="1" w:after="180"/>
              <w:jc w:val="center"/>
              <w:rPr>
                <w:rFonts w:eastAsia="Times New Roman"/>
                <w:szCs w:val="20"/>
                <w:lang w:eastAsia="en-GB"/>
              </w:rPr>
            </w:pPr>
            <w:r>
              <w:rPr>
                <w:rFonts w:eastAsia="Times New Roman"/>
                <w:szCs w:val="20"/>
                <w:lang w:eastAsia="en-GB"/>
              </w:rPr>
              <w:t>References</w:t>
            </w:r>
            <w:r>
              <w:rPr>
                <w:rFonts w:eastAsia="Times New Roman"/>
                <w:szCs w:val="20"/>
                <w:lang w:eastAsia="en-GB"/>
              </w:rPr>
              <w:br/>
              <w:t>(oral/written)</w:t>
            </w:r>
            <w:r>
              <w:rPr>
                <w:rFonts w:eastAsia="Times New Roman"/>
                <w:szCs w:val="20"/>
                <w:lang w:eastAsia="en-GB"/>
              </w:rPr>
              <w:br/>
              <w:t>Yes/No</w:t>
            </w:r>
          </w:p>
        </w:tc>
        <w:tc>
          <w:tcPr>
            <w:tcW w:w="1891" w:type="dxa"/>
            <w:vAlign w:val="center"/>
          </w:tcPr>
          <w:p w:rsidR="006C4E93" w:rsidRPr="00D67608" w:rsidRDefault="006C4E93" w:rsidP="006C4E93">
            <w:pPr>
              <w:spacing w:before="100" w:beforeAutospacing="1" w:after="180"/>
              <w:jc w:val="center"/>
              <w:rPr>
                <w:rFonts w:eastAsia="Times New Roman"/>
                <w:szCs w:val="20"/>
                <w:lang w:eastAsia="en-GB"/>
              </w:rPr>
            </w:pPr>
            <w:r>
              <w:rPr>
                <w:rFonts w:eastAsia="Times New Roman"/>
                <w:szCs w:val="20"/>
                <w:lang w:eastAsia="en-GB"/>
              </w:rPr>
              <w:t>DBS checked</w:t>
            </w:r>
            <w:r>
              <w:rPr>
                <w:rFonts w:eastAsia="Times New Roman"/>
                <w:szCs w:val="20"/>
                <w:lang w:eastAsia="en-GB"/>
              </w:rPr>
              <w:br/>
              <w:t>(non-UK where and if appropriate)</w:t>
            </w:r>
          </w:p>
        </w:tc>
        <w:tc>
          <w:tcPr>
            <w:tcW w:w="1395" w:type="dxa"/>
            <w:vAlign w:val="center"/>
          </w:tcPr>
          <w:p w:rsidR="006C4E93" w:rsidRDefault="006C4E93" w:rsidP="006C4E93">
            <w:pPr>
              <w:spacing w:before="100" w:beforeAutospacing="1" w:after="180"/>
              <w:jc w:val="center"/>
              <w:rPr>
                <w:rFonts w:eastAsia="Times New Roman"/>
                <w:szCs w:val="20"/>
                <w:lang w:eastAsia="en-GB"/>
              </w:rPr>
            </w:pPr>
            <w:r>
              <w:rPr>
                <w:rFonts w:eastAsia="Times New Roman"/>
                <w:szCs w:val="20"/>
                <w:lang w:eastAsia="en-GB"/>
              </w:rPr>
              <w:t>Placement</w:t>
            </w:r>
            <w:r>
              <w:rPr>
                <w:rFonts w:eastAsia="Times New Roman"/>
                <w:szCs w:val="20"/>
                <w:lang w:eastAsia="en-GB"/>
              </w:rPr>
              <w:br/>
              <w:t>(</w:t>
            </w:r>
            <w:proofErr w:type="spellStart"/>
            <w:r>
              <w:rPr>
                <w:rFonts w:eastAsia="Times New Roman"/>
                <w:szCs w:val="20"/>
                <w:lang w:eastAsia="en-GB"/>
              </w:rPr>
              <w:t>eg</w:t>
            </w:r>
            <w:proofErr w:type="spellEnd"/>
            <w:r>
              <w:rPr>
                <w:rFonts w:eastAsia="Times New Roman"/>
                <w:szCs w:val="20"/>
                <w:lang w:eastAsia="en-GB"/>
              </w:rPr>
              <w:t xml:space="preserve"> Mae Sot, Mawlamyine)</w:t>
            </w: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r>
              <w:rPr>
                <w:rFonts w:eastAsia="Times New Roman"/>
                <w:szCs w:val="20"/>
                <w:lang w:eastAsia="en-GB"/>
              </w:rPr>
              <w:t>From</w:t>
            </w:r>
            <w:r>
              <w:rPr>
                <w:rFonts w:eastAsia="Times New Roman"/>
                <w:szCs w:val="20"/>
                <w:lang w:eastAsia="en-GB"/>
              </w:rPr>
              <w:br/>
              <w:t>(date)</w:t>
            </w: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r>
              <w:rPr>
                <w:rFonts w:eastAsia="Times New Roman"/>
                <w:szCs w:val="20"/>
                <w:lang w:eastAsia="en-GB"/>
              </w:rPr>
              <w:t>To</w:t>
            </w:r>
            <w:r>
              <w:rPr>
                <w:rFonts w:eastAsia="Times New Roman"/>
                <w:szCs w:val="20"/>
                <w:lang w:eastAsia="en-GB"/>
              </w:rPr>
              <w:br/>
              <w:t>(date)</w:t>
            </w:r>
          </w:p>
        </w:tc>
      </w:tr>
      <w:tr w:rsidR="006C4E93" w:rsidTr="006C4E93">
        <w:trPr>
          <w:trHeight w:val="305"/>
        </w:trPr>
        <w:tc>
          <w:tcPr>
            <w:tcW w:w="1637"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184"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402"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89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395"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r>
      <w:tr w:rsidR="006C4E93" w:rsidTr="006C4E93">
        <w:trPr>
          <w:trHeight w:val="296"/>
        </w:trPr>
        <w:tc>
          <w:tcPr>
            <w:tcW w:w="1637"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184"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402"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89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395"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r>
      <w:tr w:rsidR="006C4E93" w:rsidTr="006C4E93">
        <w:trPr>
          <w:trHeight w:val="305"/>
        </w:trPr>
        <w:tc>
          <w:tcPr>
            <w:tcW w:w="1637"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184"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402"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89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395"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r>
      <w:tr w:rsidR="006C4E93" w:rsidTr="006C4E93">
        <w:trPr>
          <w:trHeight w:val="296"/>
        </w:trPr>
        <w:tc>
          <w:tcPr>
            <w:tcW w:w="1637"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184"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402"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89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395"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r>
      <w:tr w:rsidR="006C4E93" w:rsidTr="006C4E93">
        <w:trPr>
          <w:trHeight w:val="202"/>
        </w:trPr>
        <w:tc>
          <w:tcPr>
            <w:tcW w:w="1637"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184"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402"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89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395"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c>
          <w:tcPr>
            <w:tcW w:w="1081" w:type="dxa"/>
            <w:vAlign w:val="center"/>
          </w:tcPr>
          <w:p w:rsidR="006C4E93" w:rsidRPr="00D67608" w:rsidRDefault="006C4E93" w:rsidP="006C4E93">
            <w:pPr>
              <w:spacing w:before="100" w:beforeAutospacing="1" w:after="180"/>
              <w:jc w:val="center"/>
              <w:rPr>
                <w:rFonts w:eastAsia="Times New Roman"/>
                <w:szCs w:val="20"/>
                <w:lang w:eastAsia="en-GB"/>
              </w:rPr>
            </w:pPr>
          </w:p>
        </w:tc>
      </w:tr>
    </w:tbl>
    <w:p w:rsidR="006C4E93" w:rsidRDefault="006C4E93" w:rsidP="006C4E93">
      <w:pPr>
        <w:rPr>
          <w:b/>
          <w:sz w:val="24"/>
          <w:szCs w:val="24"/>
        </w:rPr>
      </w:pPr>
    </w:p>
    <w:p w:rsidR="006C4E93" w:rsidRPr="00C30745" w:rsidRDefault="006C4E93" w:rsidP="006C4E93">
      <w:pPr>
        <w:shd w:val="clear" w:color="auto" w:fill="FFFFFF"/>
        <w:spacing w:before="100" w:beforeAutospacing="1" w:after="180" w:line="240" w:lineRule="auto"/>
        <w:rPr>
          <w:rFonts w:eastAsia="Times New Roman"/>
          <w:szCs w:val="20"/>
          <w:lang w:eastAsia="en-GB"/>
        </w:rPr>
      </w:pPr>
      <w:r>
        <w:rPr>
          <w:rFonts w:eastAsia="Times New Roman"/>
          <w:szCs w:val="20"/>
          <w:lang w:eastAsia="en-GB"/>
        </w:rPr>
        <w:t>Copy of u</w:t>
      </w:r>
      <w:r>
        <w:rPr>
          <w:rFonts w:eastAsia="Times New Roman"/>
          <w:szCs w:val="20"/>
          <w:lang w:eastAsia="en-GB"/>
        </w:rPr>
        <w:t>pdated table (above</w:t>
      </w:r>
      <w:r w:rsidRPr="00C30745">
        <w:rPr>
          <w:rFonts w:eastAsia="Times New Roman"/>
          <w:szCs w:val="20"/>
          <w:lang w:eastAsia="en-GB"/>
        </w:rPr>
        <w:t>) to be kept in Directors’ area of Google Drive</w:t>
      </w:r>
    </w:p>
    <w:p w:rsidR="009F5792" w:rsidRDefault="009F5792" w:rsidP="008526D7">
      <w:pPr>
        <w:shd w:val="clear" w:color="auto" w:fill="FFFFFF"/>
        <w:spacing w:before="100" w:beforeAutospacing="1" w:after="180" w:line="240" w:lineRule="auto"/>
        <w:rPr>
          <w:rFonts w:eastAsia="Times New Roman"/>
          <w:sz w:val="24"/>
          <w:szCs w:val="24"/>
          <w:lang w:eastAsia="en-GB"/>
        </w:rPr>
      </w:pPr>
      <w:bookmarkStart w:id="0" w:name="_GoBack"/>
      <w:bookmarkEnd w:id="0"/>
    </w:p>
    <w:sectPr w:rsidR="009F5792" w:rsidSect="004E1BF3">
      <w:headerReference w:type="default" r:id="rId10"/>
      <w:footerReference w:type="default" r:id="rId11"/>
      <w:pgSz w:w="11906" w:h="16838"/>
      <w:pgMar w:top="1440" w:right="1440" w:bottom="1276" w:left="99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85" w:rsidRDefault="005C2185" w:rsidP="00C338D8">
      <w:pPr>
        <w:spacing w:after="0" w:line="240" w:lineRule="auto"/>
      </w:pPr>
      <w:r>
        <w:separator/>
      </w:r>
    </w:p>
  </w:endnote>
  <w:endnote w:type="continuationSeparator" w:id="0">
    <w:p w:rsidR="005C2185" w:rsidRDefault="005C2185" w:rsidP="00C3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8D8" w:rsidRPr="00C338D8" w:rsidRDefault="004E1BF3" w:rsidP="00C338D8">
    <w:pPr>
      <w:spacing w:after="0" w:line="240" w:lineRule="auto"/>
      <w:ind w:firstLine="720"/>
      <w:rPr>
        <w:rFonts w:ascii="Times New Roman" w:eastAsia="Times New Roman" w:hAnsi="Times New Roman" w:cs="Times New Roman"/>
        <w:sz w:val="24"/>
        <w:szCs w:val="24"/>
        <w:lang w:eastAsia="en-GB"/>
      </w:rPr>
    </w:pPr>
    <w:r>
      <w:rPr>
        <w:rFonts w:eastAsia="Times New Roman"/>
        <w:i/>
        <w:iCs/>
        <w:color w:val="000000"/>
        <w:szCs w:val="20"/>
        <w:lang w:eastAsia="en-GB"/>
      </w:rPr>
      <w:t>Registered Company number</w:t>
    </w:r>
    <w:r w:rsidR="00C338D8" w:rsidRPr="00C338D8">
      <w:rPr>
        <w:rFonts w:eastAsia="Times New Roman"/>
        <w:i/>
        <w:iCs/>
        <w:color w:val="000000"/>
        <w:szCs w:val="20"/>
        <w:lang w:eastAsia="en-GB"/>
      </w:rPr>
      <w:t>:  5664251   Registered Charity No: 1115837</w:t>
    </w:r>
  </w:p>
  <w:p w:rsidR="00C338D8" w:rsidRPr="00C338D8" w:rsidRDefault="004E1BF3" w:rsidP="00C338D8">
    <w:pPr>
      <w:spacing w:after="0" w:line="240" w:lineRule="auto"/>
      <w:ind w:firstLine="720"/>
      <w:rPr>
        <w:rFonts w:ascii="Times New Roman" w:eastAsia="Times New Roman" w:hAnsi="Times New Roman" w:cs="Times New Roman"/>
        <w:sz w:val="24"/>
        <w:szCs w:val="24"/>
        <w:lang w:eastAsia="en-GB"/>
      </w:rPr>
    </w:pPr>
    <w:r>
      <w:rPr>
        <w:rFonts w:eastAsia="Times New Roman"/>
        <w:i/>
        <w:iCs/>
        <w:color w:val="000000"/>
        <w:szCs w:val="20"/>
        <w:lang w:eastAsia="en-GB"/>
      </w:rPr>
      <w:t>Registered Company address: 16</w:t>
    </w:r>
    <w:r w:rsidR="00C338D8" w:rsidRPr="00C338D8">
      <w:rPr>
        <w:rFonts w:eastAsia="Times New Roman"/>
        <w:i/>
        <w:iCs/>
        <w:color w:val="000000"/>
        <w:szCs w:val="20"/>
        <w:lang w:eastAsia="en-GB"/>
      </w:rPr>
      <w:t xml:space="preserve"> The Green, </w:t>
    </w:r>
    <w:proofErr w:type="spellStart"/>
    <w:r w:rsidR="00C338D8" w:rsidRPr="00C338D8">
      <w:rPr>
        <w:rFonts w:eastAsia="Times New Roman"/>
        <w:i/>
        <w:iCs/>
        <w:color w:val="000000"/>
        <w:szCs w:val="20"/>
        <w:lang w:eastAsia="en-GB"/>
      </w:rPr>
      <w:t>Hett</w:t>
    </w:r>
    <w:proofErr w:type="spellEnd"/>
    <w:r w:rsidR="00C338D8" w:rsidRPr="00C338D8">
      <w:rPr>
        <w:rFonts w:eastAsia="Times New Roman"/>
        <w:i/>
        <w:iCs/>
        <w:color w:val="000000"/>
        <w:szCs w:val="20"/>
        <w:lang w:eastAsia="en-GB"/>
      </w:rPr>
      <w:t>, Durham DH6 5LX</w:t>
    </w:r>
  </w:p>
  <w:p w:rsidR="00C338D8" w:rsidRDefault="004E1BF3" w:rsidP="004E1BF3">
    <w:pPr>
      <w:pStyle w:val="Footer"/>
      <w:jc w:val="right"/>
    </w:pPr>
    <w:r>
      <w:fldChar w:fldCharType="begin"/>
    </w:r>
    <w:r>
      <w:instrText xml:space="preserve"> PAGE   \* MERGEFORMAT </w:instrText>
    </w:r>
    <w:r>
      <w:fldChar w:fldCharType="separate"/>
    </w:r>
    <w:r w:rsidR="006C4E93">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85" w:rsidRDefault="005C2185" w:rsidP="00C338D8">
      <w:pPr>
        <w:spacing w:after="0" w:line="240" w:lineRule="auto"/>
      </w:pPr>
      <w:r>
        <w:separator/>
      </w:r>
    </w:p>
  </w:footnote>
  <w:footnote w:type="continuationSeparator" w:id="0">
    <w:p w:rsidR="005C2185" w:rsidRDefault="005C2185" w:rsidP="00C33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8D8" w:rsidRDefault="00C338D8" w:rsidP="00C338D8">
    <w:pPr>
      <w:pStyle w:val="Header"/>
      <w:jc w:val="center"/>
    </w:pPr>
    <w:r>
      <w:rPr>
        <w:i/>
        <w:iCs/>
        <w:color w:val="000000"/>
        <w:szCs w:val="20"/>
      </w:rPr>
      <w:t>Mobile Education Partnerships: Data Protection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A97"/>
    <w:multiLevelType w:val="multilevel"/>
    <w:tmpl w:val="1920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3193D"/>
    <w:multiLevelType w:val="hybridMultilevel"/>
    <w:tmpl w:val="AF0839CE"/>
    <w:lvl w:ilvl="0" w:tplc="08090019">
      <w:start w:val="1"/>
      <w:numFmt w:val="lowerLetter"/>
      <w:lvlText w:val="%1."/>
      <w:lvlJc w:val="left"/>
      <w:pPr>
        <w:ind w:left="1800" w:hanging="360"/>
      </w:pPr>
    </w:lvl>
    <w:lvl w:ilvl="1" w:tplc="08090013">
      <w:start w:val="1"/>
      <w:numFmt w:val="upp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932022C"/>
    <w:multiLevelType w:val="hybridMultilevel"/>
    <w:tmpl w:val="15409DE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AF22188"/>
    <w:multiLevelType w:val="hybridMultilevel"/>
    <w:tmpl w:val="FE50F2E8"/>
    <w:lvl w:ilvl="0" w:tplc="F5041F62">
      <w:start w:val="1"/>
      <w:numFmt w:val="decimal"/>
      <w:lvlText w:val="%1.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B9F78D3"/>
    <w:multiLevelType w:val="hybridMultilevel"/>
    <w:tmpl w:val="FE50F2E8"/>
    <w:lvl w:ilvl="0" w:tplc="F5041F62">
      <w:start w:val="1"/>
      <w:numFmt w:val="decimal"/>
      <w:lvlText w:val="%1.1"/>
      <w:lvlJc w:val="left"/>
      <w:pPr>
        <w:ind w:left="3646" w:hanging="360"/>
      </w:pPr>
      <w:rPr>
        <w:rFonts w:hint="default"/>
        <w:b/>
      </w:rPr>
    </w:lvl>
    <w:lvl w:ilvl="1" w:tplc="08090019" w:tentative="1">
      <w:start w:val="1"/>
      <w:numFmt w:val="lowerLetter"/>
      <w:lvlText w:val="%2."/>
      <w:lvlJc w:val="left"/>
      <w:pPr>
        <w:ind w:left="4366" w:hanging="360"/>
      </w:pPr>
    </w:lvl>
    <w:lvl w:ilvl="2" w:tplc="0809001B" w:tentative="1">
      <w:start w:val="1"/>
      <w:numFmt w:val="lowerRoman"/>
      <w:lvlText w:val="%3."/>
      <w:lvlJc w:val="right"/>
      <w:pPr>
        <w:ind w:left="5086" w:hanging="180"/>
      </w:pPr>
    </w:lvl>
    <w:lvl w:ilvl="3" w:tplc="0809000F" w:tentative="1">
      <w:start w:val="1"/>
      <w:numFmt w:val="decimal"/>
      <w:lvlText w:val="%4."/>
      <w:lvlJc w:val="left"/>
      <w:pPr>
        <w:ind w:left="5806" w:hanging="360"/>
      </w:pPr>
    </w:lvl>
    <w:lvl w:ilvl="4" w:tplc="08090019" w:tentative="1">
      <w:start w:val="1"/>
      <w:numFmt w:val="lowerLetter"/>
      <w:lvlText w:val="%5."/>
      <w:lvlJc w:val="left"/>
      <w:pPr>
        <w:ind w:left="6526" w:hanging="360"/>
      </w:pPr>
    </w:lvl>
    <w:lvl w:ilvl="5" w:tplc="0809001B" w:tentative="1">
      <w:start w:val="1"/>
      <w:numFmt w:val="lowerRoman"/>
      <w:lvlText w:val="%6."/>
      <w:lvlJc w:val="right"/>
      <w:pPr>
        <w:ind w:left="7246" w:hanging="180"/>
      </w:pPr>
    </w:lvl>
    <w:lvl w:ilvl="6" w:tplc="0809000F" w:tentative="1">
      <w:start w:val="1"/>
      <w:numFmt w:val="decimal"/>
      <w:lvlText w:val="%7."/>
      <w:lvlJc w:val="left"/>
      <w:pPr>
        <w:ind w:left="7966" w:hanging="360"/>
      </w:pPr>
    </w:lvl>
    <w:lvl w:ilvl="7" w:tplc="08090019" w:tentative="1">
      <w:start w:val="1"/>
      <w:numFmt w:val="lowerLetter"/>
      <w:lvlText w:val="%8."/>
      <w:lvlJc w:val="left"/>
      <w:pPr>
        <w:ind w:left="8686" w:hanging="360"/>
      </w:pPr>
    </w:lvl>
    <w:lvl w:ilvl="8" w:tplc="0809001B" w:tentative="1">
      <w:start w:val="1"/>
      <w:numFmt w:val="lowerRoman"/>
      <w:lvlText w:val="%9."/>
      <w:lvlJc w:val="right"/>
      <w:pPr>
        <w:ind w:left="9406" w:hanging="180"/>
      </w:pPr>
    </w:lvl>
  </w:abstractNum>
  <w:abstractNum w:abstractNumId="5">
    <w:nsid w:val="104F596B"/>
    <w:multiLevelType w:val="hybridMultilevel"/>
    <w:tmpl w:val="35E88A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3415394"/>
    <w:multiLevelType w:val="multilevel"/>
    <w:tmpl w:val="149CE7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16377B29"/>
    <w:multiLevelType w:val="multilevel"/>
    <w:tmpl w:val="366AD4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16FC070C"/>
    <w:multiLevelType w:val="hybridMultilevel"/>
    <w:tmpl w:val="0D7A75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9D067C8"/>
    <w:multiLevelType w:val="multilevel"/>
    <w:tmpl w:val="513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5D28AC"/>
    <w:multiLevelType w:val="multilevel"/>
    <w:tmpl w:val="F894CA7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3B45FBD"/>
    <w:multiLevelType w:val="hybridMultilevel"/>
    <w:tmpl w:val="780CD98E"/>
    <w:lvl w:ilvl="0" w:tplc="09DECDB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43675C0"/>
    <w:multiLevelType w:val="hybridMultilevel"/>
    <w:tmpl w:val="3E0CBD26"/>
    <w:lvl w:ilvl="0" w:tplc="73F2963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59427E"/>
    <w:multiLevelType w:val="multilevel"/>
    <w:tmpl w:val="69961216"/>
    <w:lvl w:ilvl="0">
      <w:start w:val="1"/>
      <w:numFmt w:val="decimal"/>
      <w:lvlText w:val="%1."/>
      <w:lvlJc w:val="left"/>
      <w:pPr>
        <w:tabs>
          <w:tab w:val="num" w:pos="3600"/>
        </w:tabs>
        <w:ind w:left="3600" w:hanging="360"/>
      </w:pPr>
      <w:rPr>
        <w:rFonts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4">
    <w:nsid w:val="2A140528"/>
    <w:multiLevelType w:val="hybridMultilevel"/>
    <w:tmpl w:val="DE3AF6DE"/>
    <w:lvl w:ilvl="0" w:tplc="73F2963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B22C5B"/>
    <w:multiLevelType w:val="hybridMultilevel"/>
    <w:tmpl w:val="83143228"/>
    <w:lvl w:ilvl="0" w:tplc="09DECD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29B2699"/>
    <w:multiLevelType w:val="hybridMultilevel"/>
    <w:tmpl w:val="E98E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B575C1"/>
    <w:multiLevelType w:val="multilevel"/>
    <w:tmpl w:val="695679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32D732BF"/>
    <w:multiLevelType w:val="multilevel"/>
    <w:tmpl w:val="31D2C4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340A1110"/>
    <w:multiLevelType w:val="hybridMultilevel"/>
    <w:tmpl w:val="84C6067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3AFF0F8C"/>
    <w:multiLevelType w:val="hybridMultilevel"/>
    <w:tmpl w:val="5F8C18E2"/>
    <w:lvl w:ilvl="0" w:tplc="B060CFDA">
      <w:start w:val="1"/>
      <w:numFmt w:val="decimal"/>
      <w:lvlText w:val="%1.3"/>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EA504B0"/>
    <w:multiLevelType w:val="multilevel"/>
    <w:tmpl w:val="18DE5A2E"/>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945128C"/>
    <w:multiLevelType w:val="hybridMultilevel"/>
    <w:tmpl w:val="3DF06F1A"/>
    <w:lvl w:ilvl="0" w:tplc="0EC88B08">
      <w:start w:val="1"/>
      <w:numFmt w:val="decimal"/>
      <w:lvlText w:val="%1.0"/>
      <w:lvlJc w:val="left"/>
      <w:pPr>
        <w:ind w:left="720" w:hanging="360"/>
      </w:pPr>
      <w:rPr>
        <w:rFonts w:hint="default"/>
        <w:b/>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766" w:hanging="180"/>
      </w:pPr>
    </w:lvl>
    <w:lvl w:ilvl="3" w:tplc="0809000F" w:tentative="1">
      <w:start w:val="1"/>
      <w:numFmt w:val="decimal"/>
      <w:lvlText w:val="%4."/>
      <w:lvlJc w:val="left"/>
      <w:pPr>
        <w:ind w:left="-46" w:hanging="360"/>
      </w:pPr>
    </w:lvl>
    <w:lvl w:ilvl="4" w:tplc="08090019" w:tentative="1">
      <w:start w:val="1"/>
      <w:numFmt w:val="lowerLetter"/>
      <w:lvlText w:val="%5."/>
      <w:lvlJc w:val="left"/>
      <w:pPr>
        <w:ind w:left="674" w:hanging="360"/>
      </w:pPr>
    </w:lvl>
    <w:lvl w:ilvl="5" w:tplc="0809001B" w:tentative="1">
      <w:start w:val="1"/>
      <w:numFmt w:val="lowerRoman"/>
      <w:lvlText w:val="%6."/>
      <w:lvlJc w:val="right"/>
      <w:pPr>
        <w:ind w:left="1394" w:hanging="180"/>
      </w:pPr>
    </w:lvl>
    <w:lvl w:ilvl="6" w:tplc="0809000F" w:tentative="1">
      <w:start w:val="1"/>
      <w:numFmt w:val="decimal"/>
      <w:lvlText w:val="%7."/>
      <w:lvlJc w:val="left"/>
      <w:pPr>
        <w:ind w:left="2114" w:hanging="360"/>
      </w:pPr>
    </w:lvl>
    <w:lvl w:ilvl="7" w:tplc="08090019" w:tentative="1">
      <w:start w:val="1"/>
      <w:numFmt w:val="lowerLetter"/>
      <w:lvlText w:val="%8."/>
      <w:lvlJc w:val="left"/>
      <w:pPr>
        <w:ind w:left="2834" w:hanging="360"/>
      </w:pPr>
    </w:lvl>
    <w:lvl w:ilvl="8" w:tplc="0809001B" w:tentative="1">
      <w:start w:val="1"/>
      <w:numFmt w:val="lowerRoman"/>
      <w:lvlText w:val="%9."/>
      <w:lvlJc w:val="right"/>
      <w:pPr>
        <w:ind w:left="3554" w:hanging="180"/>
      </w:pPr>
    </w:lvl>
  </w:abstractNum>
  <w:abstractNum w:abstractNumId="23">
    <w:nsid w:val="49FE5DF7"/>
    <w:multiLevelType w:val="hybridMultilevel"/>
    <w:tmpl w:val="1714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D936D0"/>
    <w:multiLevelType w:val="hybridMultilevel"/>
    <w:tmpl w:val="1BF25F84"/>
    <w:lvl w:ilvl="0" w:tplc="73F29638">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2FB365C"/>
    <w:multiLevelType w:val="hybridMultilevel"/>
    <w:tmpl w:val="452E6D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nsid w:val="5AE66F40"/>
    <w:multiLevelType w:val="hybridMultilevel"/>
    <w:tmpl w:val="CE4815E2"/>
    <w:lvl w:ilvl="0" w:tplc="83B424BE">
      <w:start w:val="1"/>
      <w:numFmt w:val="decimal"/>
      <w:lvlText w:val="%1.2"/>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B61CC8"/>
    <w:multiLevelType w:val="multilevel"/>
    <w:tmpl w:val="95987FD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nsid w:val="69F242D1"/>
    <w:multiLevelType w:val="multilevel"/>
    <w:tmpl w:val="31D2C4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6E446DE2"/>
    <w:multiLevelType w:val="multilevel"/>
    <w:tmpl w:val="969E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082"/>
    <w:multiLevelType w:val="multilevel"/>
    <w:tmpl w:val="335E281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nsid w:val="71F212BF"/>
    <w:multiLevelType w:val="hybridMultilevel"/>
    <w:tmpl w:val="D0FCE47C"/>
    <w:lvl w:ilvl="0" w:tplc="65A6E988">
      <w:start w:val="1"/>
      <w:numFmt w:val="decimal"/>
      <w:lvlText w:val="%1.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77735849"/>
    <w:multiLevelType w:val="hybridMultilevel"/>
    <w:tmpl w:val="863E8C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nsid w:val="7B6A5CDC"/>
    <w:multiLevelType w:val="hybridMultilevel"/>
    <w:tmpl w:val="3CCE1BC6"/>
    <w:lvl w:ilvl="0" w:tplc="E3A6F664">
      <w:start w:val="1"/>
      <w:numFmt w:val="decimal"/>
      <w:lvlText w:val="2.1%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9321DB"/>
    <w:multiLevelType w:val="multilevel"/>
    <w:tmpl w:val="0EA078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34"/>
  </w:num>
  <w:num w:numId="2">
    <w:abstractNumId w:val="13"/>
  </w:num>
  <w:num w:numId="3">
    <w:abstractNumId w:val="6"/>
  </w:num>
  <w:num w:numId="4">
    <w:abstractNumId w:val="17"/>
  </w:num>
  <w:num w:numId="5">
    <w:abstractNumId w:val="0"/>
  </w:num>
  <w:num w:numId="6">
    <w:abstractNumId w:val="29"/>
  </w:num>
  <w:num w:numId="7">
    <w:abstractNumId w:val="9"/>
  </w:num>
  <w:num w:numId="8">
    <w:abstractNumId w:val="7"/>
  </w:num>
  <w:num w:numId="9">
    <w:abstractNumId w:val="15"/>
  </w:num>
  <w:num w:numId="10">
    <w:abstractNumId w:val="21"/>
  </w:num>
  <w:num w:numId="11">
    <w:abstractNumId w:val="18"/>
  </w:num>
  <w:num w:numId="12">
    <w:abstractNumId w:val="14"/>
  </w:num>
  <w:num w:numId="13">
    <w:abstractNumId w:val="11"/>
  </w:num>
  <w:num w:numId="14">
    <w:abstractNumId w:val="12"/>
  </w:num>
  <w:num w:numId="15">
    <w:abstractNumId w:val="4"/>
  </w:num>
  <w:num w:numId="16">
    <w:abstractNumId w:val="24"/>
  </w:num>
  <w:num w:numId="17">
    <w:abstractNumId w:val="3"/>
  </w:num>
  <w:num w:numId="18">
    <w:abstractNumId w:val="26"/>
  </w:num>
  <w:num w:numId="19">
    <w:abstractNumId w:val="28"/>
  </w:num>
  <w:num w:numId="20">
    <w:abstractNumId w:val="20"/>
  </w:num>
  <w:num w:numId="21">
    <w:abstractNumId w:val="22"/>
  </w:num>
  <w:num w:numId="22">
    <w:abstractNumId w:val="8"/>
  </w:num>
  <w:num w:numId="23">
    <w:abstractNumId w:val="33"/>
  </w:num>
  <w:num w:numId="24">
    <w:abstractNumId w:val="32"/>
  </w:num>
  <w:num w:numId="25">
    <w:abstractNumId w:val="27"/>
  </w:num>
  <w:num w:numId="26">
    <w:abstractNumId w:val="30"/>
  </w:num>
  <w:num w:numId="27">
    <w:abstractNumId w:val="25"/>
  </w:num>
  <w:num w:numId="28">
    <w:abstractNumId w:val="23"/>
  </w:num>
  <w:num w:numId="29">
    <w:abstractNumId w:val="16"/>
  </w:num>
  <w:num w:numId="30">
    <w:abstractNumId w:val="19"/>
  </w:num>
  <w:num w:numId="31">
    <w:abstractNumId w:val="10"/>
  </w:num>
  <w:num w:numId="32">
    <w:abstractNumId w:val="5"/>
  </w:num>
  <w:num w:numId="33">
    <w:abstractNumId w:val="31"/>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19"/>
    <w:rsid w:val="00047261"/>
    <w:rsid w:val="00093575"/>
    <w:rsid w:val="000E4789"/>
    <w:rsid w:val="0010795A"/>
    <w:rsid w:val="00116F8F"/>
    <w:rsid w:val="001C252B"/>
    <w:rsid w:val="002233DC"/>
    <w:rsid w:val="002528DD"/>
    <w:rsid w:val="00257609"/>
    <w:rsid w:val="00261E58"/>
    <w:rsid w:val="00285872"/>
    <w:rsid w:val="002A2CDC"/>
    <w:rsid w:val="002A33B0"/>
    <w:rsid w:val="0033673F"/>
    <w:rsid w:val="003A4F98"/>
    <w:rsid w:val="003D62CE"/>
    <w:rsid w:val="00421284"/>
    <w:rsid w:val="00461D19"/>
    <w:rsid w:val="004714F6"/>
    <w:rsid w:val="004823B4"/>
    <w:rsid w:val="004A4068"/>
    <w:rsid w:val="004C0B36"/>
    <w:rsid w:val="004E1BF3"/>
    <w:rsid w:val="00502958"/>
    <w:rsid w:val="00506899"/>
    <w:rsid w:val="005C2185"/>
    <w:rsid w:val="005F5190"/>
    <w:rsid w:val="00607328"/>
    <w:rsid w:val="006128F2"/>
    <w:rsid w:val="0063657D"/>
    <w:rsid w:val="0064414F"/>
    <w:rsid w:val="00656C2D"/>
    <w:rsid w:val="006C4E93"/>
    <w:rsid w:val="00753450"/>
    <w:rsid w:val="007C54A8"/>
    <w:rsid w:val="007D4E53"/>
    <w:rsid w:val="008526D7"/>
    <w:rsid w:val="00877C05"/>
    <w:rsid w:val="008E74CB"/>
    <w:rsid w:val="008F00E7"/>
    <w:rsid w:val="008F5D92"/>
    <w:rsid w:val="009329E0"/>
    <w:rsid w:val="0097583A"/>
    <w:rsid w:val="00984308"/>
    <w:rsid w:val="009C01C8"/>
    <w:rsid w:val="009E25F4"/>
    <w:rsid w:val="009F5792"/>
    <w:rsid w:val="00A13CD3"/>
    <w:rsid w:val="00A23971"/>
    <w:rsid w:val="00A64A60"/>
    <w:rsid w:val="00AE5B72"/>
    <w:rsid w:val="00B0357A"/>
    <w:rsid w:val="00B15BC8"/>
    <w:rsid w:val="00BE411B"/>
    <w:rsid w:val="00C133CF"/>
    <w:rsid w:val="00C216B7"/>
    <w:rsid w:val="00C234A1"/>
    <w:rsid w:val="00C30745"/>
    <w:rsid w:val="00C338D8"/>
    <w:rsid w:val="00CF433B"/>
    <w:rsid w:val="00D67608"/>
    <w:rsid w:val="00D842DF"/>
    <w:rsid w:val="00D85524"/>
    <w:rsid w:val="00DE2DB8"/>
    <w:rsid w:val="00E22297"/>
    <w:rsid w:val="00EA70F2"/>
    <w:rsid w:val="00EC03E1"/>
    <w:rsid w:val="00EE7BD8"/>
    <w:rsid w:val="00F414E1"/>
    <w:rsid w:val="00F4566D"/>
    <w:rsid w:val="00FA33BE"/>
    <w:rsid w:val="00FF2DA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1D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61D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D1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61D1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61D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1D19"/>
    <w:rPr>
      <w:color w:val="0000FF"/>
      <w:u w:val="single"/>
    </w:rPr>
  </w:style>
  <w:style w:type="character" w:customStyle="1" w:styleId="apple-tab-span">
    <w:name w:val="apple-tab-span"/>
    <w:basedOn w:val="DefaultParagraphFont"/>
    <w:rsid w:val="00C338D8"/>
  </w:style>
  <w:style w:type="paragraph" w:styleId="BalloonText">
    <w:name w:val="Balloon Text"/>
    <w:basedOn w:val="Normal"/>
    <w:link w:val="BalloonTextChar"/>
    <w:uiPriority w:val="99"/>
    <w:semiHidden/>
    <w:unhideWhenUsed/>
    <w:rsid w:val="00C3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8D8"/>
    <w:rPr>
      <w:rFonts w:ascii="Tahoma" w:hAnsi="Tahoma" w:cs="Tahoma"/>
      <w:sz w:val="16"/>
      <w:szCs w:val="16"/>
    </w:rPr>
  </w:style>
  <w:style w:type="paragraph" w:styleId="Header">
    <w:name w:val="header"/>
    <w:basedOn w:val="Normal"/>
    <w:link w:val="HeaderChar"/>
    <w:uiPriority w:val="99"/>
    <w:unhideWhenUsed/>
    <w:rsid w:val="00C3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8D8"/>
  </w:style>
  <w:style w:type="paragraph" w:styleId="Footer">
    <w:name w:val="footer"/>
    <w:basedOn w:val="Normal"/>
    <w:link w:val="FooterChar"/>
    <w:uiPriority w:val="99"/>
    <w:unhideWhenUsed/>
    <w:rsid w:val="00C3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8D8"/>
  </w:style>
  <w:style w:type="paragraph" w:styleId="ListParagraph">
    <w:name w:val="List Paragraph"/>
    <w:basedOn w:val="Normal"/>
    <w:uiPriority w:val="34"/>
    <w:qFormat/>
    <w:rsid w:val="002A33B0"/>
    <w:pPr>
      <w:ind w:left="720"/>
      <w:contextualSpacing/>
    </w:pPr>
  </w:style>
  <w:style w:type="table" w:styleId="TableGrid">
    <w:name w:val="Table Grid"/>
    <w:basedOn w:val="TableNormal"/>
    <w:uiPriority w:val="59"/>
    <w:rsid w:val="00D6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1D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61D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D1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61D1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61D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1D19"/>
    <w:rPr>
      <w:color w:val="0000FF"/>
      <w:u w:val="single"/>
    </w:rPr>
  </w:style>
  <w:style w:type="character" w:customStyle="1" w:styleId="apple-tab-span">
    <w:name w:val="apple-tab-span"/>
    <w:basedOn w:val="DefaultParagraphFont"/>
    <w:rsid w:val="00C338D8"/>
  </w:style>
  <w:style w:type="paragraph" w:styleId="BalloonText">
    <w:name w:val="Balloon Text"/>
    <w:basedOn w:val="Normal"/>
    <w:link w:val="BalloonTextChar"/>
    <w:uiPriority w:val="99"/>
    <w:semiHidden/>
    <w:unhideWhenUsed/>
    <w:rsid w:val="00C3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8D8"/>
    <w:rPr>
      <w:rFonts w:ascii="Tahoma" w:hAnsi="Tahoma" w:cs="Tahoma"/>
      <w:sz w:val="16"/>
      <w:szCs w:val="16"/>
    </w:rPr>
  </w:style>
  <w:style w:type="paragraph" w:styleId="Header">
    <w:name w:val="header"/>
    <w:basedOn w:val="Normal"/>
    <w:link w:val="HeaderChar"/>
    <w:uiPriority w:val="99"/>
    <w:unhideWhenUsed/>
    <w:rsid w:val="00C3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8D8"/>
  </w:style>
  <w:style w:type="paragraph" w:styleId="Footer">
    <w:name w:val="footer"/>
    <w:basedOn w:val="Normal"/>
    <w:link w:val="FooterChar"/>
    <w:uiPriority w:val="99"/>
    <w:unhideWhenUsed/>
    <w:rsid w:val="00C3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8D8"/>
  </w:style>
  <w:style w:type="paragraph" w:styleId="ListParagraph">
    <w:name w:val="List Paragraph"/>
    <w:basedOn w:val="Normal"/>
    <w:uiPriority w:val="34"/>
    <w:qFormat/>
    <w:rsid w:val="002A33B0"/>
    <w:pPr>
      <w:ind w:left="720"/>
      <w:contextualSpacing/>
    </w:pPr>
  </w:style>
  <w:style w:type="table" w:styleId="TableGrid">
    <w:name w:val="Table Grid"/>
    <w:basedOn w:val="TableNormal"/>
    <w:uiPriority w:val="59"/>
    <w:rsid w:val="00D6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0429">
      <w:bodyDiv w:val="1"/>
      <w:marLeft w:val="0"/>
      <w:marRight w:val="0"/>
      <w:marTop w:val="0"/>
      <w:marBottom w:val="0"/>
      <w:divBdr>
        <w:top w:val="none" w:sz="0" w:space="0" w:color="auto"/>
        <w:left w:val="none" w:sz="0" w:space="0" w:color="auto"/>
        <w:bottom w:val="none" w:sz="0" w:space="0" w:color="auto"/>
        <w:right w:val="none" w:sz="0" w:space="0" w:color="auto"/>
      </w:divBdr>
    </w:div>
    <w:div w:id="1094857633">
      <w:bodyDiv w:val="1"/>
      <w:marLeft w:val="0"/>
      <w:marRight w:val="0"/>
      <w:marTop w:val="0"/>
      <w:marBottom w:val="0"/>
      <w:divBdr>
        <w:top w:val="none" w:sz="0" w:space="0" w:color="auto"/>
        <w:left w:val="none" w:sz="0" w:space="0" w:color="auto"/>
        <w:bottom w:val="none" w:sz="0" w:space="0" w:color="auto"/>
        <w:right w:val="none" w:sz="0" w:space="0" w:color="auto"/>
      </w:divBdr>
    </w:div>
    <w:div w:id="20364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perthr.co.uk/policies-and-documents/data-protection-policy/19379/?c=2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2020-04-02T12:18:00Z</dcterms:created>
  <dcterms:modified xsi:type="dcterms:W3CDTF">2020-04-10T09:36:00Z</dcterms:modified>
</cp:coreProperties>
</file>